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89" w:rsidRDefault="00685F89">
      <w:pPr>
        <w:rPr>
          <w:sz w:val="24"/>
          <w:szCs w:val="24"/>
        </w:rPr>
      </w:pPr>
    </w:p>
    <w:p w:rsidR="00EE725F" w:rsidRDefault="00EE725F" w:rsidP="00EE725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E725F" w:rsidRDefault="00EE725F" w:rsidP="00EE725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E725F" w:rsidRDefault="00EE725F" w:rsidP="00EE725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ПРОЛЕТАРСКОГО СЕЛЬСОВЕТА</w:t>
      </w:r>
    </w:p>
    <w:p w:rsidR="00EE725F" w:rsidRDefault="00EE725F" w:rsidP="00EE725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ОРДЫНСКОГО РАЙОНА НОВОСИБИРСКОЙ ОБЛАСТИ</w:t>
      </w:r>
    </w:p>
    <w:p w:rsidR="00EE725F" w:rsidRDefault="00EE725F" w:rsidP="00EE725F">
      <w:pPr>
        <w:pStyle w:val="ConsPlusNonformat"/>
        <w:widowControl/>
        <w:rPr>
          <w:rFonts w:ascii="Times New Roman" w:hAnsi="Times New Roman" w:cs="Times New Roman"/>
        </w:rPr>
      </w:pPr>
    </w:p>
    <w:p w:rsidR="00EE725F" w:rsidRDefault="00EE725F" w:rsidP="00EE725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725F" w:rsidRDefault="00EE725F" w:rsidP="00EE725F">
      <w:pPr>
        <w:pStyle w:val="ConsPlusNonformat"/>
        <w:widowControl/>
        <w:jc w:val="center"/>
        <w:rPr>
          <w:sz w:val="28"/>
          <w:szCs w:val="28"/>
        </w:rPr>
      </w:pPr>
    </w:p>
    <w:p w:rsidR="00EE725F" w:rsidRDefault="00EE725F" w:rsidP="00EE725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00.09.2024 г.                                                                    №  00</w:t>
      </w:r>
    </w:p>
    <w:p w:rsidR="00EE725F" w:rsidRDefault="00EE725F" w:rsidP="00EE725F">
      <w:pPr>
        <w:jc w:val="center"/>
        <w:rPr>
          <w:sz w:val="28"/>
          <w:szCs w:val="28"/>
        </w:rPr>
      </w:pPr>
    </w:p>
    <w:p w:rsidR="00EE725F" w:rsidRDefault="00EE725F" w:rsidP="00EE725F">
      <w:pPr>
        <w:pStyle w:val="1"/>
        <w:ind w:firstLine="284"/>
        <w:jc w:val="center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</w:t>
      </w:r>
      <w:r w:rsidR="00457CB8">
        <w:rPr>
          <w:rFonts w:eastAsia="Lucida Sans Unicode"/>
          <w:kern w:val="2"/>
          <w:sz w:val="28"/>
          <w:szCs w:val="28"/>
        </w:rPr>
        <w:t>ении на территории Пролетарского</w:t>
      </w:r>
      <w:r>
        <w:rPr>
          <w:rFonts w:eastAsia="Lucida Sans Unicode"/>
          <w:kern w:val="2"/>
          <w:sz w:val="28"/>
          <w:szCs w:val="28"/>
        </w:rPr>
        <w:t xml:space="preserve"> сельского поселения Ордынского района Новосибирской области муниципального </w:t>
      </w:r>
      <w:r>
        <w:rPr>
          <w:rFonts w:eastAsia="Lucida Sans Unicode"/>
          <w:kern w:val="2"/>
          <w:sz w:val="28"/>
          <w:szCs w:val="28"/>
          <w:shd w:val="clear" w:color="auto" w:fill="FFFFFF"/>
        </w:rPr>
        <w:t xml:space="preserve"> контроля</w:t>
      </w:r>
      <w:r>
        <w:rPr>
          <w:rFonts w:eastAsia="Lucida Sans Unicode"/>
          <w:kern w:val="2"/>
          <w:sz w:val="28"/>
          <w:szCs w:val="28"/>
        </w:rPr>
        <w:t xml:space="preserve"> за сохранность автомобильных</w:t>
      </w:r>
      <w:r w:rsidR="00457CB8">
        <w:rPr>
          <w:rFonts w:eastAsia="Lucida Sans Unicode"/>
          <w:kern w:val="2"/>
          <w:sz w:val="28"/>
          <w:szCs w:val="28"/>
        </w:rPr>
        <w:t xml:space="preserve"> дорог местного значения на 2025</w:t>
      </w:r>
      <w:r>
        <w:rPr>
          <w:rFonts w:eastAsia="Lucida Sans Unicode"/>
          <w:kern w:val="2"/>
          <w:sz w:val="28"/>
          <w:szCs w:val="28"/>
        </w:rPr>
        <w:t xml:space="preserve"> год</w:t>
      </w:r>
    </w:p>
    <w:p w:rsidR="00EE725F" w:rsidRDefault="00EE725F" w:rsidP="00EE725F">
      <w:pPr>
        <w:widowControl w:val="0"/>
        <w:autoSpaceDE w:val="0"/>
        <w:ind w:hanging="180"/>
        <w:jc w:val="center"/>
        <w:rPr>
          <w:i/>
          <w:iCs/>
          <w:sz w:val="28"/>
          <w:szCs w:val="28"/>
        </w:rPr>
      </w:pPr>
    </w:p>
    <w:p w:rsidR="00EE725F" w:rsidRDefault="00EE725F" w:rsidP="00EE72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2020 года № 248-ФЗ «О государственном контроле (надзоре) и </w:t>
      </w:r>
      <w:proofErr w:type="gramStart"/>
      <w:r>
        <w:rPr>
          <w:sz w:val="28"/>
          <w:szCs w:val="28"/>
        </w:rPr>
        <w:t>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</w:t>
      </w:r>
      <w:r w:rsidR="00457CB8">
        <w:rPr>
          <w:sz w:val="28"/>
          <w:szCs w:val="28"/>
        </w:rPr>
        <w:t>водствуясь Уставом Пролетарского</w:t>
      </w:r>
      <w:r>
        <w:rPr>
          <w:sz w:val="28"/>
          <w:szCs w:val="28"/>
        </w:rPr>
        <w:t xml:space="preserve"> сельсовета Ордынского района Новосибирской области,                </w:t>
      </w:r>
      <w:r>
        <w:rPr>
          <w:sz w:val="28"/>
          <w:szCs w:val="28"/>
        </w:rPr>
        <w:tab/>
        <w:t xml:space="preserve">  </w:t>
      </w:r>
      <w:proofErr w:type="gramEnd"/>
    </w:p>
    <w:p w:rsidR="00EE725F" w:rsidRDefault="00EE725F" w:rsidP="00EE72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E725F" w:rsidRDefault="00EE725F" w:rsidP="00457CB8">
      <w:pPr>
        <w:jc w:val="both"/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</w:t>
      </w:r>
      <w:r w:rsidR="00457CB8">
        <w:rPr>
          <w:sz w:val="28"/>
          <w:szCs w:val="28"/>
        </w:rPr>
        <w:t>ении на территории Пролетарского</w:t>
      </w:r>
      <w:r>
        <w:rPr>
          <w:sz w:val="28"/>
          <w:szCs w:val="28"/>
        </w:rPr>
        <w:t xml:space="preserve"> сельсовета Ордынского района Новосибирской области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автомобильных</w:t>
      </w:r>
      <w:r w:rsidR="00457CB8">
        <w:rPr>
          <w:sz w:val="28"/>
          <w:szCs w:val="28"/>
        </w:rPr>
        <w:t xml:space="preserve"> дорог местного значения на 2025</w:t>
      </w:r>
      <w:r>
        <w:rPr>
          <w:sz w:val="28"/>
          <w:szCs w:val="28"/>
        </w:rPr>
        <w:t xml:space="preserve"> год, согласно приложению к настоящему постановлению.</w:t>
      </w:r>
    </w:p>
    <w:p w:rsidR="00EE725F" w:rsidRDefault="00EE725F" w:rsidP="00457CB8">
      <w:pPr>
        <w:jc w:val="both"/>
      </w:pP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 Опубликовать настоящее постановление  в периодическо</w:t>
      </w:r>
      <w:r w:rsidR="00457CB8">
        <w:rPr>
          <w:color w:val="000000"/>
          <w:sz w:val="28"/>
          <w:szCs w:val="28"/>
        </w:rPr>
        <w:t>м печатном издании Пролетарского сельсовета «Пролетарский</w:t>
      </w:r>
      <w:r>
        <w:rPr>
          <w:color w:val="000000"/>
          <w:sz w:val="28"/>
          <w:szCs w:val="28"/>
        </w:rPr>
        <w:t xml:space="preserve"> вестник» и  разместить на официальном с</w:t>
      </w:r>
      <w:r w:rsidR="00457CB8">
        <w:rPr>
          <w:color w:val="000000"/>
          <w:sz w:val="28"/>
          <w:szCs w:val="28"/>
        </w:rPr>
        <w:t>айте администрации Пролетарского</w:t>
      </w:r>
      <w:r>
        <w:rPr>
          <w:color w:val="000000"/>
          <w:sz w:val="28"/>
          <w:szCs w:val="28"/>
        </w:rPr>
        <w:t xml:space="preserve"> сельсовета</w:t>
      </w:r>
      <w:r w:rsidR="00457CB8">
        <w:rPr>
          <w:color w:val="000000"/>
          <w:sz w:val="28"/>
          <w:szCs w:val="28"/>
        </w:rPr>
        <w:t xml:space="preserve"> Ордынского района Новосибирской области</w:t>
      </w:r>
      <w:r>
        <w:rPr>
          <w:color w:val="000000"/>
          <w:sz w:val="28"/>
          <w:szCs w:val="28"/>
        </w:rPr>
        <w:t xml:space="preserve"> в сети «Интернет».</w:t>
      </w:r>
      <w:r>
        <w:rPr>
          <w:sz w:val="28"/>
          <w:szCs w:val="28"/>
        </w:rPr>
        <w:t xml:space="preserve"> </w:t>
      </w:r>
    </w:p>
    <w:p w:rsidR="00EE725F" w:rsidRDefault="00EE725F" w:rsidP="00457CB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</w:t>
      </w:r>
      <w:r w:rsidR="00457CB8">
        <w:rPr>
          <w:sz w:val="28"/>
          <w:szCs w:val="28"/>
        </w:rPr>
        <w:t>вступает в силу с 01 января 2025</w:t>
      </w:r>
      <w:r>
        <w:rPr>
          <w:sz w:val="28"/>
          <w:szCs w:val="28"/>
        </w:rPr>
        <w:t xml:space="preserve"> года.</w:t>
      </w:r>
    </w:p>
    <w:p w:rsidR="00EE725F" w:rsidRDefault="00EE725F" w:rsidP="00457CB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</w:p>
    <w:p w:rsidR="00EE725F" w:rsidRDefault="00457CB8" w:rsidP="00EE72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57CB8" w:rsidRDefault="00457CB8" w:rsidP="00EE72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Пролетарского сельсовета</w:t>
      </w:r>
    </w:p>
    <w:p w:rsidR="00457CB8" w:rsidRDefault="00EE725F" w:rsidP="00EE72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</w:t>
      </w:r>
      <w:r w:rsidR="00457CB8">
        <w:rPr>
          <w:rFonts w:ascii="Times New Roman" w:hAnsi="Times New Roman" w:cs="Times New Roman"/>
          <w:sz w:val="28"/>
          <w:szCs w:val="28"/>
        </w:rPr>
        <w:t>ого района</w:t>
      </w:r>
    </w:p>
    <w:p w:rsidR="00EE725F" w:rsidRDefault="00457CB8" w:rsidP="00EE725F">
      <w:pPr>
        <w:pStyle w:val="ConsPlusNonformat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</w:t>
      </w:r>
      <w:r w:rsidR="00EE725F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Н.К.Бордачёв</w:t>
      </w:r>
      <w:proofErr w:type="spellEnd"/>
    </w:p>
    <w:p w:rsidR="00EE725F" w:rsidRDefault="00EE725F" w:rsidP="00EE725F">
      <w:pPr>
        <w:jc w:val="right"/>
      </w:pPr>
    </w:p>
    <w:p w:rsidR="00EE725F" w:rsidRDefault="00EE725F" w:rsidP="00EE725F">
      <w:pPr>
        <w:jc w:val="right"/>
        <w:rPr>
          <w:sz w:val="24"/>
          <w:szCs w:val="24"/>
        </w:rPr>
      </w:pPr>
    </w:p>
    <w:p w:rsidR="00EE725F" w:rsidRPr="00457CB8" w:rsidRDefault="00457CB8" w:rsidP="00457CB8">
      <w:r w:rsidRPr="00457CB8">
        <w:t>Исп. Ковалев А.М.</w:t>
      </w:r>
    </w:p>
    <w:p w:rsidR="00EE725F" w:rsidRPr="00457CB8" w:rsidRDefault="00457CB8" w:rsidP="00457CB8">
      <w:r w:rsidRPr="00457CB8">
        <w:t>Тел. 44-17</w:t>
      </w:r>
    </w:p>
    <w:p w:rsidR="00EE725F" w:rsidRDefault="00EE725F" w:rsidP="00EE725F">
      <w:pPr>
        <w:jc w:val="right"/>
        <w:rPr>
          <w:sz w:val="24"/>
          <w:szCs w:val="24"/>
        </w:rPr>
      </w:pPr>
    </w:p>
    <w:p w:rsidR="00EE725F" w:rsidRDefault="00EE725F" w:rsidP="00EE725F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EE725F" w:rsidRDefault="00EE725F" w:rsidP="00EE72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к постановлению администрации</w:t>
      </w:r>
    </w:p>
    <w:p w:rsidR="00EE725F" w:rsidRDefault="00457CB8" w:rsidP="00EE725F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Пролетарского</w:t>
      </w:r>
      <w:r w:rsidR="00EE725F">
        <w:rPr>
          <w:sz w:val="24"/>
          <w:szCs w:val="24"/>
        </w:rPr>
        <w:t xml:space="preserve"> сельсовета</w:t>
      </w:r>
    </w:p>
    <w:p w:rsidR="00EE725F" w:rsidRDefault="00EE725F" w:rsidP="00EE72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Ордынского района </w:t>
      </w:r>
    </w:p>
    <w:p w:rsidR="00EE725F" w:rsidRDefault="00EE725F" w:rsidP="00EE725F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EE725F" w:rsidRDefault="00457CB8" w:rsidP="00EE725F">
      <w:pPr>
        <w:jc w:val="right"/>
        <w:rPr>
          <w:sz w:val="24"/>
          <w:szCs w:val="24"/>
        </w:rPr>
      </w:pPr>
      <w:r>
        <w:rPr>
          <w:sz w:val="24"/>
          <w:szCs w:val="24"/>
        </w:rPr>
        <w:t>от 00.09.2024 года № 00</w:t>
      </w:r>
      <w:r w:rsidR="00EE725F">
        <w:rPr>
          <w:sz w:val="24"/>
          <w:szCs w:val="24"/>
        </w:rPr>
        <w:t xml:space="preserve">    </w:t>
      </w:r>
    </w:p>
    <w:p w:rsidR="00EE725F" w:rsidRDefault="00EE725F" w:rsidP="00EE725F">
      <w:pPr>
        <w:jc w:val="right"/>
        <w:rPr>
          <w:sz w:val="24"/>
          <w:szCs w:val="24"/>
        </w:rPr>
      </w:pPr>
    </w:p>
    <w:p w:rsidR="00EE725F" w:rsidRDefault="00EE725F" w:rsidP="00EE725F">
      <w:pPr>
        <w:jc w:val="center"/>
        <w:rPr>
          <w:sz w:val="24"/>
          <w:szCs w:val="24"/>
        </w:rPr>
      </w:pPr>
    </w:p>
    <w:p w:rsidR="00EE725F" w:rsidRPr="00457CB8" w:rsidRDefault="00EE725F" w:rsidP="00EE725F">
      <w:pPr>
        <w:jc w:val="center"/>
        <w:rPr>
          <w:sz w:val="28"/>
          <w:szCs w:val="28"/>
          <w:shd w:val="clear" w:color="auto" w:fill="FFFFFF"/>
        </w:rPr>
      </w:pPr>
      <w:r w:rsidRPr="00457CB8">
        <w:rPr>
          <w:sz w:val="28"/>
          <w:szCs w:val="28"/>
        </w:rPr>
        <w:t xml:space="preserve">Программа </w:t>
      </w:r>
      <w:r w:rsidRPr="00457CB8">
        <w:rPr>
          <w:bCs/>
          <w:kern w:val="2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457CB8">
        <w:rPr>
          <w:sz w:val="28"/>
          <w:szCs w:val="28"/>
        </w:rPr>
        <w:t>в области муниципального</w:t>
      </w:r>
      <w:r w:rsidRPr="00457CB8">
        <w:rPr>
          <w:sz w:val="28"/>
          <w:szCs w:val="28"/>
          <w:shd w:val="clear" w:color="auto" w:fill="FFFFFF"/>
        </w:rPr>
        <w:t xml:space="preserve"> </w:t>
      </w:r>
      <w:proofErr w:type="gramStart"/>
      <w:r w:rsidRPr="00457CB8">
        <w:rPr>
          <w:sz w:val="28"/>
          <w:szCs w:val="28"/>
          <w:shd w:val="clear" w:color="auto" w:fill="FFFFFF"/>
        </w:rPr>
        <w:t>контроля за</w:t>
      </w:r>
      <w:proofErr w:type="gramEnd"/>
      <w:r w:rsidRPr="00457CB8">
        <w:rPr>
          <w:sz w:val="28"/>
          <w:szCs w:val="28"/>
          <w:shd w:val="clear" w:color="auto" w:fill="FFFFFF"/>
        </w:rPr>
        <w:t xml:space="preserve"> сохранностью автомобильных дорог местного значения на территории се</w:t>
      </w:r>
      <w:r w:rsidR="00457CB8" w:rsidRPr="00457CB8">
        <w:rPr>
          <w:sz w:val="28"/>
          <w:szCs w:val="28"/>
          <w:shd w:val="clear" w:color="auto" w:fill="FFFFFF"/>
        </w:rPr>
        <w:t xml:space="preserve">льского поселения Пролетарского </w:t>
      </w:r>
      <w:r w:rsidRPr="00457CB8">
        <w:rPr>
          <w:sz w:val="28"/>
          <w:szCs w:val="28"/>
          <w:shd w:val="clear" w:color="auto" w:fill="FFFFFF"/>
        </w:rPr>
        <w:t>сельсовета Ордынского района Новосибирской области</w:t>
      </w:r>
    </w:p>
    <w:p w:rsidR="00EE725F" w:rsidRPr="00457CB8" w:rsidRDefault="00457CB8" w:rsidP="00EE725F">
      <w:pPr>
        <w:jc w:val="center"/>
        <w:rPr>
          <w:sz w:val="28"/>
          <w:szCs w:val="28"/>
        </w:rPr>
      </w:pPr>
      <w:r w:rsidRPr="00457CB8">
        <w:rPr>
          <w:sz w:val="28"/>
          <w:szCs w:val="28"/>
          <w:shd w:val="clear" w:color="auto" w:fill="FFFFFF"/>
        </w:rPr>
        <w:t xml:space="preserve"> на 2025</w:t>
      </w:r>
      <w:r w:rsidR="00EE725F" w:rsidRPr="00457CB8">
        <w:rPr>
          <w:sz w:val="28"/>
          <w:szCs w:val="28"/>
          <w:shd w:val="clear" w:color="auto" w:fill="FFFFFF"/>
        </w:rPr>
        <w:t xml:space="preserve"> год</w:t>
      </w:r>
    </w:p>
    <w:p w:rsidR="00EE725F" w:rsidRPr="00457CB8" w:rsidRDefault="00EE725F" w:rsidP="00EE725F">
      <w:pPr>
        <w:suppressAutoHyphens w:val="0"/>
        <w:rPr>
          <w:bCs/>
          <w:kern w:val="2"/>
          <w:sz w:val="28"/>
          <w:szCs w:val="28"/>
        </w:rPr>
      </w:pPr>
    </w:p>
    <w:p w:rsidR="00EE725F" w:rsidRPr="00457CB8" w:rsidRDefault="00EE725F" w:rsidP="00EE725F">
      <w:pPr>
        <w:suppressAutoHyphens w:val="0"/>
        <w:jc w:val="center"/>
        <w:rPr>
          <w:sz w:val="28"/>
          <w:szCs w:val="28"/>
        </w:rPr>
      </w:pPr>
      <w:r w:rsidRPr="00457CB8">
        <w:rPr>
          <w:bCs/>
          <w:kern w:val="2"/>
          <w:sz w:val="28"/>
          <w:szCs w:val="28"/>
        </w:rPr>
        <w:t xml:space="preserve">I. Анализ текущего состояния осуществления вида контроля, описание </w:t>
      </w:r>
      <w:r w:rsidRPr="00457CB8">
        <w:rPr>
          <w:bCs/>
          <w:kern w:val="2"/>
          <w:sz w:val="28"/>
          <w:szCs w:val="28"/>
        </w:rPr>
        <w:br/>
        <w:t xml:space="preserve">текущего развития профилактической деятельности Контрольного органа, </w:t>
      </w:r>
      <w:r w:rsidRPr="00457CB8">
        <w:rPr>
          <w:bCs/>
          <w:kern w:val="2"/>
          <w:sz w:val="28"/>
          <w:szCs w:val="28"/>
        </w:rPr>
        <w:br/>
        <w:t xml:space="preserve">характеристика проблем, на решение которых направлена программа </w:t>
      </w:r>
      <w:r w:rsidRPr="00457CB8">
        <w:rPr>
          <w:bCs/>
          <w:kern w:val="2"/>
          <w:sz w:val="28"/>
          <w:szCs w:val="28"/>
        </w:rPr>
        <w:br/>
        <w:t>профилактики</w:t>
      </w:r>
    </w:p>
    <w:p w:rsidR="00EE725F" w:rsidRPr="00457CB8" w:rsidRDefault="00EE725F" w:rsidP="00EE725F">
      <w:pPr>
        <w:suppressAutoHyphens w:val="0"/>
        <w:jc w:val="center"/>
        <w:rPr>
          <w:sz w:val="28"/>
          <w:szCs w:val="28"/>
        </w:rPr>
      </w:pPr>
    </w:p>
    <w:p w:rsidR="00EE725F" w:rsidRPr="00457CB8" w:rsidRDefault="00EE725F" w:rsidP="00EE725F">
      <w:pPr>
        <w:ind w:firstLine="705"/>
        <w:jc w:val="both"/>
        <w:rPr>
          <w:sz w:val="28"/>
          <w:szCs w:val="28"/>
        </w:rPr>
      </w:pPr>
      <w:r w:rsidRPr="00457CB8">
        <w:rPr>
          <w:sz w:val="28"/>
          <w:szCs w:val="28"/>
        </w:rPr>
        <w:t xml:space="preserve">1. Правовыми основаниями </w:t>
      </w:r>
      <w:proofErr w:type="gramStart"/>
      <w:r w:rsidRPr="00457CB8">
        <w:rPr>
          <w:sz w:val="28"/>
          <w:szCs w:val="28"/>
        </w:rPr>
        <w:t>разработки программы профилактики рисков причинения</w:t>
      </w:r>
      <w:proofErr w:type="gramEnd"/>
      <w:r w:rsidRPr="00457CB8">
        <w:rPr>
          <w:sz w:val="28"/>
          <w:szCs w:val="28"/>
        </w:rPr>
        <w:t xml:space="preserve"> вреда (ущерба) охраняемым законом ценностям в области муниципального  контроля за сохранностью автомобильных дорог местного знач</w:t>
      </w:r>
      <w:r w:rsidR="00457CB8" w:rsidRPr="00457CB8">
        <w:rPr>
          <w:sz w:val="28"/>
          <w:szCs w:val="28"/>
        </w:rPr>
        <w:t>ения на территории Пролетарского</w:t>
      </w:r>
      <w:r w:rsidRPr="00457CB8">
        <w:rPr>
          <w:sz w:val="28"/>
          <w:szCs w:val="28"/>
        </w:rPr>
        <w:t xml:space="preserve"> сельсовета Ордынского района Новосибирской области (далее – программа профилактики) являются:</w:t>
      </w:r>
    </w:p>
    <w:p w:rsidR="00EE725F" w:rsidRPr="00457CB8" w:rsidRDefault="00EE725F" w:rsidP="00EE725F">
      <w:pPr>
        <w:ind w:firstLine="705"/>
        <w:jc w:val="both"/>
        <w:rPr>
          <w:sz w:val="28"/>
          <w:szCs w:val="28"/>
        </w:rPr>
      </w:pPr>
      <w:r w:rsidRPr="00457CB8">
        <w:rPr>
          <w:sz w:val="28"/>
          <w:szCs w:val="28"/>
        </w:rPr>
        <w:t>- Федеральный закон от 06.10.2003 г.  № 131-ФЗ «Об общих принципах организации местного самоуправления в Российской Федерации»;</w:t>
      </w:r>
    </w:p>
    <w:p w:rsidR="00EE725F" w:rsidRPr="00457CB8" w:rsidRDefault="00EE725F" w:rsidP="00EE725F">
      <w:pPr>
        <w:ind w:firstLine="705"/>
        <w:jc w:val="both"/>
        <w:rPr>
          <w:sz w:val="28"/>
          <w:szCs w:val="28"/>
        </w:rPr>
      </w:pPr>
      <w:r w:rsidRPr="00457CB8">
        <w:rPr>
          <w:sz w:val="28"/>
          <w:szCs w:val="28"/>
        </w:rPr>
        <w:t>- Федеральный закон от 31.07.2020 г. № 248-ФЗ «О государственном контроле (надзоре) и муниципальном контроле в Российской Федерации» (далее – Федеральный закон);</w:t>
      </w:r>
    </w:p>
    <w:p w:rsidR="00EE725F" w:rsidRPr="00457CB8" w:rsidRDefault="00EE725F" w:rsidP="00EE725F">
      <w:pPr>
        <w:ind w:firstLine="705"/>
        <w:jc w:val="both"/>
        <w:rPr>
          <w:sz w:val="28"/>
          <w:szCs w:val="28"/>
        </w:rPr>
      </w:pPr>
      <w:r w:rsidRPr="00457CB8">
        <w:rPr>
          <w:sz w:val="28"/>
          <w:szCs w:val="28"/>
        </w:rPr>
        <w:t>- Федеральный закон от 08.11.2007 г. № 257-ФЗ «Об автомобильных дорогах и дорожной деятельности в Российской Федерации»;</w:t>
      </w:r>
    </w:p>
    <w:p w:rsidR="00EE725F" w:rsidRPr="00457CB8" w:rsidRDefault="00EE725F" w:rsidP="00EE725F">
      <w:pPr>
        <w:ind w:firstLine="705"/>
        <w:jc w:val="both"/>
        <w:rPr>
          <w:sz w:val="28"/>
          <w:szCs w:val="28"/>
        </w:rPr>
      </w:pPr>
      <w:r w:rsidRPr="00457CB8">
        <w:rPr>
          <w:sz w:val="28"/>
          <w:szCs w:val="28"/>
        </w:rPr>
        <w:t>- Постановление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E725F" w:rsidRPr="00457CB8" w:rsidRDefault="00EE725F" w:rsidP="00EE725F">
      <w:pPr>
        <w:ind w:firstLine="705"/>
        <w:jc w:val="both"/>
        <w:rPr>
          <w:sz w:val="28"/>
          <w:szCs w:val="28"/>
          <w:shd w:val="clear" w:color="auto" w:fill="FFFFFF"/>
        </w:rPr>
      </w:pPr>
      <w:r w:rsidRPr="00457CB8">
        <w:rPr>
          <w:sz w:val="28"/>
          <w:szCs w:val="28"/>
        </w:rPr>
        <w:t xml:space="preserve">2. В целях профилактики рисков причинения вреда (ущерба) охраняемым законом ценностям контрольным органом на официальном сайте </w:t>
      </w:r>
      <w:proofErr w:type="gramStart"/>
      <w:r w:rsidRPr="00457CB8">
        <w:rPr>
          <w:sz w:val="28"/>
          <w:szCs w:val="28"/>
        </w:rPr>
        <w:t xml:space="preserve">органов местного самоуправления сельского поселения </w:t>
      </w:r>
      <w:r w:rsidR="00457CB8">
        <w:rPr>
          <w:sz w:val="28"/>
          <w:szCs w:val="28"/>
          <w:shd w:val="clear" w:color="auto" w:fill="FFFFFF"/>
        </w:rPr>
        <w:t>Пролетарского</w:t>
      </w:r>
      <w:r w:rsidRPr="00457CB8">
        <w:rPr>
          <w:sz w:val="28"/>
          <w:szCs w:val="28"/>
          <w:shd w:val="clear" w:color="auto" w:fill="FFFFFF"/>
        </w:rPr>
        <w:t xml:space="preserve"> сельсовета Ордынского района Новосибирской области</w:t>
      </w:r>
      <w:proofErr w:type="gramEnd"/>
      <w:r w:rsidRPr="00457CB8">
        <w:rPr>
          <w:sz w:val="28"/>
          <w:szCs w:val="28"/>
          <w:shd w:val="clear" w:color="auto" w:fill="FFFFFF"/>
        </w:rPr>
        <w:t xml:space="preserve"> в сети Интернет размещены:</w:t>
      </w:r>
    </w:p>
    <w:p w:rsidR="00EE725F" w:rsidRPr="00457CB8" w:rsidRDefault="00EE725F" w:rsidP="00EE725F">
      <w:pPr>
        <w:ind w:firstLine="705"/>
        <w:jc w:val="both"/>
        <w:rPr>
          <w:sz w:val="28"/>
          <w:szCs w:val="28"/>
          <w:shd w:val="clear" w:color="auto" w:fill="FFFFFF"/>
        </w:rPr>
      </w:pPr>
      <w:r w:rsidRPr="00457CB8">
        <w:rPr>
          <w:sz w:val="28"/>
          <w:szCs w:val="28"/>
          <w:shd w:val="clear" w:color="auto" w:fill="FFFFFF"/>
        </w:rPr>
        <w:t xml:space="preserve">- перечень нормативных правовых актов, содержащих обязательные требования, оценка соблюдения которых является предметом муниципального  </w:t>
      </w:r>
      <w:proofErr w:type="gramStart"/>
      <w:r w:rsidRPr="00457CB8">
        <w:rPr>
          <w:sz w:val="28"/>
          <w:szCs w:val="28"/>
          <w:shd w:val="clear" w:color="auto" w:fill="FFFFFF"/>
        </w:rPr>
        <w:t>контроля за</w:t>
      </w:r>
      <w:proofErr w:type="gramEnd"/>
      <w:r w:rsidRPr="00457CB8">
        <w:rPr>
          <w:sz w:val="28"/>
          <w:szCs w:val="28"/>
          <w:shd w:val="clear" w:color="auto" w:fill="FFFFFF"/>
        </w:rPr>
        <w:t xml:space="preserve"> сохранностью автомобильных дорог местного значения, а также тексты соответствующих нормативных правовых актов; </w:t>
      </w:r>
    </w:p>
    <w:p w:rsidR="00EE725F" w:rsidRPr="00457CB8" w:rsidRDefault="00EE725F" w:rsidP="00EE725F">
      <w:pPr>
        <w:ind w:firstLine="705"/>
        <w:jc w:val="both"/>
        <w:rPr>
          <w:sz w:val="28"/>
          <w:szCs w:val="28"/>
          <w:shd w:val="clear" w:color="auto" w:fill="FFFFFF"/>
        </w:rPr>
      </w:pPr>
      <w:r w:rsidRPr="00457CB8">
        <w:rPr>
          <w:sz w:val="28"/>
          <w:szCs w:val="28"/>
          <w:shd w:val="clear" w:color="auto" w:fill="FFFFFF"/>
        </w:rPr>
        <w:lastRenderedPageBreak/>
        <w:t>- обобщение практики осуществления муниципального контроля за сохранность автомобильных дорог местного значения;</w:t>
      </w:r>
    </w:p>
    <w:p w:rsidR="00EE725F" w:rsidRPr="00457CB8" w:rsidRDefault="00EE725F" w:rsidP="00EE725F">
      <w:pPr>
        <w:ind w:firstLine="705"/>
        <w:jc w:val="both"/>
        <w:rPr>
          <w:b/>
          <w:bCs/>
          <w:sz w:val="28"/>
          <w:szCs w:val="28"/>
        </w:rPr>
      </w:pPr>
      <w:r w:rsidRPr="00457CB8">
        <w:rPr>
          <w:sz w:val="28"/>
          <w:szCs w:val="28"/>
          <w:shd w:val="clear" w:color="auto" w:fill="FFFFFF"/>
        </w:rPr>
        <w:t>- программа профилактики.</w:t>
      </w:r>
    </w:p>
    <w:p w:rsidR="00EE725F" w:rsidRPr="00457CB8" w:rsidRDefault="00EE725F" w:rsidP="00EE725F">
      <w:pPr>
        <w:ind w:firstLine="525"/>
        <w:jc w:val="both"/>
        <w:rPr>
          <w:sz w:val="28"/>
          <w:szCs w:val="28"/>
        </w:rPr>
      </w:pPr>
      <w:r w:rsidRPr="00457CB8">
        <w:rPr>
          <w:sz w:val="28"/>
          <w:szCs w:val="28"/>
        </w:rPr>
        <w:t>В связи с вступлением в законную си</w:t>
      </w:r>
      <w:r w:rsidR="00457CB8">
        <w:rPr>
          <w:sz w:val="28"/>
          <w:szCs w:val="28"/>
        </w:rPr>
        <w:t>лу Положения о виде контроля с 3</w:t>
      </w:r>
      <w:r w:rsidR="00117A78">
        <w:rPr>
          <w:sz w:val="28"/>
          <w:szCs w:val="28"/>
        </w:rPr>
        <w:t xml:space="preserve">1 </w:t>
      </w:r>
      <w:r w:rsidR="00457CB8">
        <w:rPr>
          <w:sz w:val="28"/>
          <w:szCs w:val="28"/>
        </w:rPr>
        <w:t>июля</w:t>
      </w:r>
      <w:r w:rsidRPr="00457CB8">
        <w:rPr>
          <w:sz w:val="28"/>
          <w:szCs w:val="28"/>
        </w:rPr>
        <w:t xml:space="preserve"> 2024 года, 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EE725F" w:rsidRPr="00457CB8" w:rsidRDefault="00EE725F" w:rsidP="00EE725F">
      <w:pPr>
        <w:pStyle w:val="ConsPlusNormal"/>
        <w:ind w:firstLine="567"/>
        <w:jc w:val="both"/>
        <w:rPr>
          <w:sz w:val="28"/>
          <w:szCs w:val="28"/>
        </w:rPr>
      </w:pPr>
    </w:p>
    <w:p w:rsidR="00EE725F" w:rsidRPr="00457CB8" w:rsidRDefault="00EE725F" w:rsidP="00EE725F">
      <w:pPr>
        <w:suppressAutoHyphens w:val="0"/>
        <w:jc w:val="center"/>
        <w:rPr>
          <w:bCs/>
          <w:kern w:val="2"/>
          <w:sz w:val="28"/>
          <w:szCs w:val="28"/>
        </w:rPr>
      </w:pPr>
      <w:r w:rsidRPr="00457CB8">
        <w:rPr>
          <w:bCs/>
          <w:kern w:val="2"/>
          <w:sz w:val="28"/>
          <w:szCs w:val="28"/>
        </w:rPr>
        <w:t>II. Цели и задачи реализации программы профилактики</w:t>
      </w:r>
    </w:p>
    <w:p w:rsidR="00EE725F" w:rsidRPr="00457CB8" w:rsidRDefault="00EE725F" w:rsidP="00EE725F">
      <w:pPr>
        <w:suppressAutoHyphens w:val="0"/>
        <w:ind w:left="360"/>
        <w:jc w:val="center"/>
        <w:rPr>
          <w:bCs/>
          <w:kern w:val="2"/>
          <w:sz w:val="28"/>
          <w:szCs w:val="28"/>
        </w:rPr>
      </w:pPr>
    </w:p>
    <w:p w:rsidR="00EE725F" w:rsidRPr="00457CB8" w:rsidRDefault="00EE725F" w:rsidP="00EE725F">
      <w:pPr>
        <w:ind w:firstLine="675"/>
        <w:jc w:val="both"/>
        <w:rPr>
          <w:kern w:val="2"/>
          <w:sz w:val="28"/>
          <w:szCs w:val="28"/>
        </w:rPr>
      </w:pPr>
      <w:r w:rsidRPr="00457CB8">
        <w:rPr>
          <w:sz w:val="28"/>
          <w:szCs w:val="28"/>
        </w:rPr>
        <w:t>1. Целями проведения профилактических мероприятий являются:</w:t>
      </w:r>
    </w:p>
    <w:p w:rsidR="00EE725F" w:rsidRPr="00457CB8" w:rsidRDefault="00EE725F" w:rsidP="00EE725F">
      <w:pPr>
        <w:suppressAutoHyphens w:val="0"/>
        <w:ind w:firstLine="709"/>
        <w:jc w:val="both"/>
        <w:rPr>
          <w:kern w:val="2"/>
          <w:sz w:val="28"/>
          <w:szCs w:val="28"/>
        </w:rPr>
      </w:pPr>
      <w:r w:rsidRPr="00457CB8">
        <w:rPr>
          <w:kern w:val="2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EE725F" w:rsidRPr="00457CB8" w:rsidRDefault="00EE725F" w:rsidP="00EE725F">
      <w:pPr>
        <w:suppressAutoHyphens w:val="0"/>
        <w:ind w:firstLine="709"/>
        <w:jc w:val="both"/>
        <w:rPr>
          <w:kern w:val="2"/>
          <w:sz w:val="28"/>
          <w:szCs w:val="28"/>
        </w:rPr>
      </w:pPr>
      <w:r w:rsidRPr="00457CB8">
        <w:rPr>
          <w:kern w:val="2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E725F" w:rsidRPr="00457CB8" w:rsidRDefault="00EE725F" w:rsidP="00EE725F">
      <w:pPr>
        <w:suppressAutoHyphens w:val="0"/>
        <w:ind w:firstLine="709"/>
        <w:jc w:val="both"/>
        <w:rPr>
          <w:sz w:val="28"/>
          <w:szCs w:val="28"/>
        </w:rPr>
      </w:pPr>
      <w:r w:rsidRPr="00457CB8">
        <w:rPr>
          <w:kern w:val="2"/>
          <w:sz w:val="28"/>
          <w:szCs w:val="28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E725F" w:rsidRPr="00457CB8" w:rsidRDefault="00EE725F" w:rsidP="00EE725F">
      <w:pPr>
        <w:ind w:firstLine="705"/>
        <w:jc w:val="both"/>
        <w:rPr>
          <w:sz w:val="28"/>
          <w:szCs w:val="28"/>
        </w:rPr>
      </w:pPr>
      <w:r w:rsidRPr="00457CB8">
        <w:rPr>
          <w:sz w:val="28"/>
          <w:szCs w:val="28"/>
        </w:rPr>
        <w:t>2. Задачами проведения профилактических мероприятий являются:</w:t>
      </w:r>
    </w:p>
    <w:p w:rsidR="00EE725F" w:rsidRPr="00457CB8" w:rsidRDefault="00EE725F" w:rsidP="00EE725F">
      <w:pPr>
        <w:ind w:firstLine="705"/>
        <w:jc w:val="both"/>
        <w:rPr>
          <w:sz w:val="28"/>
          <w:szCs w:val="28"/>
        </w:rPr>
      </w:pPr>
      <w:r w:rsidRPr="00457CB8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EE725F" w:rsidRPr="00457CB8" w:rsidRDefault="00EE725F" w:rsidP="00EE725F">
      <w:pPr>
        <w:ind w:firstLine="705"/>
        <w:jc w:val="both"/>
        <w:rPr>
          <w:sz w:val="28"/>
          <w:szCs w:val="28"/>
        </w:rPr>
      </w:pPr>
      <w:r w:rsidRPr="00457CB8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:rsidR="00EE725F" w:rsidRPr="00457CB8" w:rsidRDefault="00EE725F" w:rsidP="00EE725F">
      <w:pPr>
        <w:ind w:firstLine="705"/>
        <w:jc w:val="both"/>
        <w:rPr>
          <w:sz w:val="28"/>
          <w:szCs w:val="28"/>
        </w:rPr>
      </w:pPr>
      <w:r w:rsidRPr="00457CB8">
        <w:rPr>
          <w:sz w:val="28"/>
          <w:szCs w:val="28"/>
        </w:rPr>
        <w:t>- 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:rsidR="00EE725F" w:rsidRPr="00457CB8" w:rsidRDefault="00EE725F" w:rsidP="00EE725F">
      <w:pPr>
        <w:ind w:firstLine="705"/>
        <w:jc w:val="both"/>
        <w:rPr>
          <w:sz w:val="28"/>
          <w:szCs w:val="28"/>
        </w:rPr>
      </w:pPr>
      <w:r w:rsidRPr="00457CB8">
        <w:rPr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деятельности;</w:t>
      </w:r>
    </w:p>
    <w:p w:rsidR="00EE725F" w:rsidRPr="00457CB8" w:rsidRDefault="00EE725F" w:rsidP="00EE725F">
      <w:pPr>
        <w:ind w:firstLine="705"/>
        <w:jc w:val="both"/>
        <w:rPr>
          <w:sz w:val="28"/>
          <w:szCs w:val="28"/>
        </w:rPr>
      </w:pPr>
      <w:r w:rsidRPr="00457CB8">
        <w:rPr>
          <w:sz w:val="28"/>
          <w:szCs w:val="28"/>
        </w:rPr>
        <w:t>- создание и внедрение мер системы позитивной профилактики.</w:t>
      </w:r>
    </w:p>
    <w:p w:rsidR="00EE725F" w:rsidRPr="00457CB8" w:rsidRDefault="00EE725F" w:rsidP="00EE725F">
      <w:pPr>
        <w:pStyle w:val="ConsPlusNormal"/>
        <w:jc w:val="both"/>
        <w:rPr>
          <w:sz w:val="28"/>
          <w:szCs w:val="28"/>
        </w:rPr>
      </w:pPr>
    </w:p>
    <w:p w:rsidR="00EE725F" w:rsidRPr="00457CB8" w:rsidRDefault="00EE725F" w:rsidP="00EE725F">
      <w:pPr>
        <w:suppressAutoHyphens w:val="0"/>
        <w:jc w:val="center"/>
        <w:rPr>
          <w:bCs/>
          <w:kern w:val="2"/>
          <w:sz w:val="28"/>
          <w:szCs w:val="28"/>
        </w:rPr>
      </w:pPr>
      <w:r w:rsidRPr="00457CB8">
        <w:rPr>
          <w:bCs/>
          <w:kern w:val="2"/>
          <w:sz w:val="28"/>
          <w:szCs w:val="28"/>
        </w:rPr>
        <w:t>III. Перечень профилактических мероприятий, сроки (периодичность) их проведения</w:t>
      </w:r>
    </w:p>
    <w:p w:rsidR="00EE725F" w:rsidRPr="00457CB8" w:rsidRDefault="00EE725F" w:rsidP="00EE725F">
      <w:pPr>
        <w:suppressAutoHyphens w:val="0"/>
        <w:jc w:val="center"/>
        <w:rPr>
          <w:bCs/>
          <w:kern w:val="2"/>
          <w:sz w:val="28"/>
          <w:szCs w:val="28"/>
        </w:rPr>
      </w:pPr>
    </w:p>
    <w:p w:rsidR="00EE725F" w:rsidRPr="00457CB8" w:rsidRDefault="00EE725F" w:rsidP="00EE725F">
      <w:pPr>
        <w:jc w:val="center"/>
        <w:rPr>
          <w:sz w:val="28"/>
          <w:szCs w:val="28"/>
        </w:rPr>
      </w:pPr>
      <w:r w:rsidRPr="00457CB8">
        <w:rPr>
          <w:sz w:val="28"/>
          <w:szCs w:val="28"/>
        </w:rPr>
        <w:t>Указываются профилактические мероприятия, предусмотренные положением о виде контроля</w:t>
      </w:r>
    </w:p>
    <w:p w:rsidR="00EE725F" w:rsidRPr="00457CB8" w:rsidRDefault="00EE725F" w:rsidP="00EE725F">
      <w:pPr>
        <w:pStyle w:val="ConsPlusNormal"/>
        <w:jc w:val="both"/>
        <w:rPr>
          <w:sz w:val="28"/>
          <w:szCs w:val="28"/>
        </w:rPr>
      </w:pPr>
    </w:p>
    <w:p w:rsidR="00EE725F" w:rsidRPr="00457CB8" w:rsidRDefault="00EE725F" w:rsidP="00EE725F">
      <w:pPr>
        <w:pStyle w:val="Default"/>
        <w:ind w:firstLine="709"/>
        <w:jc w:val="both"/>
        <w:rPr>
          <w:color w:val="00000A"/>
          <w:sz w:val="28"/>
          <w:szCs w:val="28"/>
        </w:rPr>
      </w:pPr>
      <w:r w:rsidRPr="00457CB8">
        <w:rPr>
          <w:color w:val="00000A"/>
          <w:sz w:val="28"/>
          <w:szCs w:val="28"/>
        </w:rPr>
        <w:t xml:space="preserve">1.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</w:t>
      </w:r>
      <w:r w:rsidRPr="00457CB8">
        <w:rPr>
          <w:color w:val="00000A"/>
          <w:sz w:val="28"/>
          <w:szCs w:val="28"/>
        </w:rPr>
        <w:lastRenderedPageBreak/>
        <w:t xml:space="preserve">доведения обязательных требований до контролируемых лиц, способов их соблюдения. </w:t>
      </w:r>
    </w:p>
    <w:p w:rsidR="00EE725F" w:rsidRPr="00457CB8" w:rsidRDefault="00EE725F" w:rsidP="00EE725F">
      <w:pPr>
        <w:pStyle w:val="Default"/>
        <w:ind w:firstLine="709"/>
        <w:jc w:val="both"/>
        <w:rPr>
          <w:color w:val="00000A"/>
          <w:sz w:val="28"/>
          <w:szCs w:val="28"/>
        </w:rPr>
      </w:pPr>
      <w:r w:rsidRPr="00457CB8">
        <w:rPr>
          <w:color w:val="00000A"/>
          <w:sz w:val="28"/>
          <w:szCs w:val="28"/>
        </w:rPr>
        <w:t xml:space="preserve">2. При осуществлении муниципального контроля могут проводиться следующие виды профилактических мероприятий: </w:t>
      </w:r>
    </w:p>
    <w:p w:rsidR="00EE725F" w:rsidRPr="00457CB8" w:rsidRDefault="00EE725F" w:rsidP="00EE725F">
      <w:pPr>
        <w:pStyle w:val="Default"/>
        <w:ind w:firstLine="709"/>
        <w:jc w:val="both"/>
        <w:rPr>
          <w:color w:val="00000A"/>
          <w:sz w:val="28"/>
          <w:szCs w:val="28"/>
        </w:rPr>
      </w:pPr>
      <w:r w:rsidRPr="00457CB8">
        <w:rPr>
          <w:color w:val="00000A"/>
          <w:sz w:val="28"/>
          <w:szCs w:val="28"/>
        </w:rPr>
        <w:t xml:space="preserve">1) информирование; </w:t>
      </w:r>
    </w:p>
    <w:p w:rsidR="00EE725F" w:rsidRPr="00457CB8" w:rsidRDefault="00EE725F" w:rsidP="00EE725F">
      <w:pPr>
        <w:pStyle w:val="Default"/>
        <w:ind w:firstLine="709"/>
        <w:jc w:val="both"/>
        <w:rPr>
          <w:color w:val="00000A"/>
          <w:sz w:val="28"/>
          <w:szCs w:val="28"/>
        </w:rPr>
      </w:pPr>
      <w:r w:rsidRPr="00457CB8">
        <w:rPr>
          <w:color w:val="00000A"/>
          <w:sz w:val="28"/>
          <w:szCs w:val="28"/>
        </w:rPr>
        <w:t xml:space="preserve">2) консультирование. </w:t>
      </w:r>
    </w:p>
    <w:p w:rsidR="00EE725F" w:rsidRPr="00457CB8" w:rsidRDefault="00EE725F" w:rsidP="00EE725F">
      <w:pPr>
        <w:pStyle w:val="Default"/>
        <w:ind w:firstLine="709"/>
        <w:jc w:val="both"/>
        <w:rPr>
          <w:color w:val="00000A"/>
          <w:sz w:val="28"/>
          <w:szCs w:val="28"/>
        </w:rPr>
      </w:pPr>
      <w:r w:rsidRPr="00457CB8">
        <w:rPr>
          <w:color w:val="00000A"/>
          <w:sz w:val="28"/>
          <w:szCs w:val="28"/>
        </w:rPr>
        <w:t xml:space="preserve">3. Ответственными за реализацию профилактических мероприятий </w:t>
      </w:r>
      <w:r w:rsidRPr="00457CB8">
        <w:rPr>
          <w:color w:val="00000A"/>
          <w:sz w:val="28"/>
          <w:szCs w:val="28"/>
          <w:shd w:val="clear" w:color="auto" w:fill="FFFFFF"/>
        </w:rPr>
        <w:t>являются специал</w:t>
      </w:r>
      <w:r w:rsidR="00457CB8">
        <w:rPr>
          <w:color w:val="00000A"/>
          <w:sz w:val="28"/>
          <w:szCs w:val="28"/>
          <w:shd w:val="clear" w:color="auto" w:fill="FFFFFF"/>
        </w:rPr>
        <w:t>исты Администрации Пролетарского</w:t>
      </w:r>
      <w:r w:rsidRPr="00457CB8">
        <w:rPr>
          <w:color w:val="00000A"/>
          <w:sz w:val="28"/>
          <w:szCs w:val="28"/>
          <w:shd w:val="clear" w:color="auto" w:fill="FFFFFF"/>
        </w:rPr>
        <w:t xml:space="preserve"> сельсовета Ордынского района Новосибирской области.</w:t>
      </w:r>
    </w:p>
    <w:p w:rsidR="00EE725F" w:rsidRPr="00457CB8" w:rsidRDefault="00EE725F" w:rsidP="00EE725F">
      <w:pPr>
        <w:pStyle w:val="Default"/>
        <w:ind w:firstLine="709"/>
        <w:jc w:val="both"/>
        <w:rPr>
          <w:color w:val="00000A"/>
          <w:sz w:val="28"/>
          <w:szCs w:val="28"/>
        </w:rPr>
      </w:pPr>
      <w:r w:rsidRPr="00457CB8">
        <w:rPr>
          <w:color w:val="00000A"/>
          <w:sz w:val="28"/>
          <w:szCs w:val="28"/>
        </w:rPr>
        <w:t xml:space="preserve">4. Информирование осуществляется посредством размещения сведений, предусмотренных частью 3 статьи 46 Федерального закона на официальном сайте </w:t>
      </w:r>
      <w:r w:rsidRPr="00457CB8">
        <w:rPr>
          <w:color w:val="00000A"/>
          <w:sz w:val="28"/>
          <w:szCs w:val="28"/>
          <w:shd w:val="clear" w:color="auto" w:fill="FFFFFF"/>
        </w:rPr>
        <w:t xml:space="preserve">в сети «Интернет»: </w:t>
      </w:r>
      <w:r w:rsidRPr="00457CB8">
        <w:rPr>
          <w:sz w:val="28"/>
          <w:szCs w:val="28"/>
          <w:shd w:val="clear" w:color="auto" w:fill="FFFFFF"/>
          <w:lang w:val="en-US"/>
        </w:rPr>
        <w:t>https</w:t>
      </w:r>
      <w:r w:rsidRPr="00457CB8">
        <w:rPr>
          <w:sz w:val="28"/>
          <w:szCs w:val="28"/>
          <w:shd w:val="clear" w:color="auto" w:fill="FFFFFF"/>
        </w:rPr>
        <w:t>://</w:t>
      </w:r>
      <w:proofErr w:type="spellStart"/>
      <w:r w:rsidR="00457CB8">
        <w:rPr>
          <w:sz w:val="28"/>
          <w:szCs w:val="28"/>
          <w:shd w:val="clear" w:color="auto" w:fill="FFFFFF"/>
          <w:lang w:val="en-US"/>
        </w:rPr>
        <w:t>prolet</w:t>
      </w:r>
      <w:proofErr w:type="spellEnd"/>
      <w:r w:rsidRPr="00457CB8">
        <w:rPr>
          <w:sz w:val="28"/>
          <w:szCs w:val="28"/>
          <w:shd w:val="clear" w:color="auto" w:fill="FFFFFF"/>
        </w:rPr>
        <w:t>.</w:t>
      </w:r>
      <w:proofErr w:type="spellStart"/>
      <w:r w:rsidRPr="00457CB8">
        <w:rPr>
          <w:sz w:val="28"/>
          <w:szCs w:val="28"/>
          <w:shd w:val="clear" w:color="auto" w:fill="FFFFFF"/>
          <w:lang w:val="en-US"/>
        </w:rPr>
        <w:t>nso</w:t>
      </w:r>
      <w:proofErr w:type="spellEnd"/>
      <w:r w:rsidRPr="00457CB8">
        <w:rPr>
          <w:sz w:val="28"/>
          <w:szCs w:val="28"/>
          <w:shd w:val="clear" w:color="auto" w:fill="FFFFFF"/>
        </w:rPr>
        <w:t>.</w:t>
      </w:r>
      <w:proofErr w:type="spellStart"/>
      <w:r w:rsidRPr="00457CB8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Pr="00457CB8">
        <w:rPr>
          <w:sz w:val="28"/>
          <w:szCs w:val="28"/>
          <w:shd w:val="clear" w:color="auto" w:fill="FFFFFF"/>
        </w:rPr>
        <w:t>/</w:t>
      </w:r>
      <w:r w:rsidRPr="00457CB8">
        <w:rPr>
          <w:color w:val="00000A"/>
          <w:sz w:val="28"/>
          <w:szCs w:val="28"/>
          <w:shd w:val="clear" w:color="auto" w:fill="FFFFFF"/>
        </w:rPr>
        <w:t>,</w:t>
      </w:r>
      <w:r w:rsidRPr="00457CB8">
        <w:rPr>
          <w:color w:val="00000A"/>
          <w:sz w:val="28"/>
          <w:szCs w:val="28"/>
        </w:rPr>
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EE725F" w:rsidRPr="00457CB8" w:rsidRDefault="00EE725F" w:rsidP="00EE725F">
      <w:pPr>
        <w:pStyle w:val="Default"/>
        <w:ind w:firstLine="709"/>
        <w:jc w:val="both"/>
        <w:rPr>
          <w:sz w:val="28"/>
          <w:szCs w:val="28"/>
        </w:rPr>
      </w:pPr>
      <w:r w:rsidRPr="00457CB8">
        <w:rPr>
          <w:color w:val="00000A"/>
          <w:sz w:val="28"/>
          <w:szCs w:val="28"/>
        </w:rPr>
        <w:t xml:space="preserve">5.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 </w:t>
      </w:r>
    </w:p>
    <w:p w:rsidR="00EE725F" w:rsidRPr="00457CB8" w:rsidRDefault="00EE725F" w:rsidP="00EE725F">
      <w:pPr>
        <w:ind w:firstLine="675"/>
        <w:jc w:val="both"/>
        <w:rPr>
          <w:sz w:val="28"/>
          <w:szCs w:val="28"/>
        </w:rPr>
      </w:pPr>
      <w:r w:rsidRPr="00457CB8">
        <w:rPr>
          <w:sz w:val="28"/>
          <w:szCs w:val="28"/>
        </w:rPr>
        <w:t>6. Консультирование контролируемых лиц и их представителей осуществляется по следующим вопросам:</w:t>
      </w:r>
    </w:p>
    <w:p w:rsidR="00EE725F" w:rsidRPr="00457CB8" w:rsidRDefault="00EE725F" w:rsidP="00EE725F">
      <w:pPr>
        <w:ind w:firstLine="675"/>
        <w:jc w:val="both"/>
        <w:rPr>
          <w:sz w:val="28"/>
          <w:szCs w:val="28"/>
        </w:rPr>
      </w:pPr>
      <w:r w:rsidRPr="00457CB8">
        <w:rPr>
          <w:sz w:val="28"/>
          <w:szCs w:val="28"/>
        </w:rPr>
        <w:t>1) об обязательных требованиях, предъявляемых к деятельности контролируемых лиц;</w:t>
      </w:r>
    </w:p>
    <w:p w:rsidR="00EE725F" w:rsidRPr="00457CB8" w:rsidRDefault="00EE725F" w:rsidP="00EE725F">
      <w:pPr>
        <w:ind w:firstLine="675"/>
        <w:jc w:val="both"/>
        <w:rPr>
          <w:sz w:val="28"/>
          <w:szCs w:val="28"/>
        </w:rPr>
      </w:pPr>
      <w:r w:rsidRPr="00457CB8">
        <w:rPr>
          <w:sz w:val="28"/>
          <w:szCs w:val="28"/>
        </w:rPr>
        <w:t>2) об осуществлении муниципального контроля;</w:t>
      </w:r>
    </w:p>
    <w:p w:rsidR="00EE725F" w:rsidRPr="00457CB8" w:rsidRDefault="00EE725F" w:rsidP="00EE725F">
      <w:pPr>
        <w:ind w:firstLine="675"/>
        <w:jc w:val="both"/>
        <w:rPr>
          <w:sz w:val="28"/>
          <w:szCs w:val="28"/>
        </w:rPr>
      </w:pPr>
      <w:r w:rsidRPr="00457CB8">
        <w:rPr>
          <w:sz w:val="28"/>
          <w:szCs w:val="28"/>
        </w:rPr>
        <w:t>3) об административной ответственности за нарушение обязательных требований.</w:t>
      </w:r>
    </w:p>
    <w:p w:rsidR="00EE725F" w:rsidRPr="00457CB8" w:rsidRDefault="00EE725F" w:rsidP="00EE725F">
      <w:pPr>
        <w:ind w:firstLine="675"/>
        <w:jc w:val="both"/>
        <w:rPr>
          <w:sz w:val="28"/>
          <w:szCs w:val="28"/>
        </w:rPr>
      </w:pPr>
      <w:r w:rsidRPr="00457CB8">
        <w:rPr>
          <w:sz w:val="28"/>
          <w:szCs w:val="28"/>
        </w:rPr>
        <w:t>7. Консультирование контролируемых лиц и их представителей осуществляется:</w:t>
      </w:r>
    </w:p>
    <w:p w:rsidR="00EE725F" w:rsidRPr="00457CB8" w:rsidRDefault="00EE725F" w:rsidP="00EE725F">
      <w:pPr>
        <w:ind w:firstLine="675"/>
        <w:jc w:val="both"/>
        <w:rPr>
          <w:sz w:val="28"/>
          <w:szCs w:val="28"/>
        </w:rPr>
      </w:pPr>
      <w:r w:rsidRPr="00457CB8">
        <w:rPr>
          <w:sz w:val="28"/>
          <w:szCs w:val="28"/>
        </w:rPr>
        <w:t xml:space="preserve">1) в виде устных разъяснений по телефону, посредством </w:t>
      </w:r>
      <w:proofErr w:type="spellStart"/>
      <w:r w:rsidRPr="00457CB8">
        <w:rPr>
          <w:sz w:val="28"/>
          <w:szCs w:val="28"/>
        </w:rPr>
        <w:t>видео-конференц-связи</w:t>
      </w:r>
      <w:proofErr w:type="spellEnd"/>
      <w:r w:rsidRPr="00457CB8">
        <w:rPr>
          <w:sz w:val="28"/>
          <w:szCs w:val="28"/>
        </w:rPr>
        <w:t>, на личном приеме либо в ходе проведения профилактического мероприятия, контрольного мероприятия, а также при личном обращении контролируемого лица или его представителя в контрольный орган;</w:t>
      </w:r>
    </w:p>
    <w:p w:rsidR="00EE725F" w:rsidRPr="00457CB8" w:rsidRDefault="00EE725F" w:rsidP="00EE725F">
      <w:pPr>
        <w:ind w:firstLine="675"/>
        <w:jc w:val="both"/>
        <w:rPr>
          <w:sz w:val="28"/>
          <w:szCs w:val="28"/>
        </w:rPr>
      </w:pPr>
      <w:r w:rsidRPr="00457CB8">
        <w:rPr>
          <w:sz w:val="28"/>
          <w:szCs w:val="28"/>
        </w:rPr>
        <w:t>2) в письменной форме путём подготовки и направления ответа на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Федерации»;</w:t>
      </w:r>
    </w:p>
    <w:p w:rsidR="00EE725F" w:rsidRPr="00457CB8" w:rsidRDefault="00EE725F" w:rsidP="00EE725F">
      <w:pPr>
        <w:ind w:firstLine="675"/>
        <w:jc w:val="both"/>
        <w:rPr>
          <w:sz w:val="28"/>
          <w:szCs w:val="28"/>
        </w:rPr>
      </w:pPr>
      <w:r w:rsidRPr="00457CB8">
        <w:rPr>
          <w:sz w:val="28"/>
          <w:szCs w:val="28"/>
        </w:rPr>
        <w:t>3)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лицом.</w:t>
      </w:r>
    </w:p>
    <w:p w:rsidR="00EE725F" w:rsidRPr="00457CB8" w:rsidRDefault="00EE725F" w:rsidP="00EE725F">
      <w:pPr>
        <w:ind w:firstLine="709"/>
        <w:jc w:val="both"/>
        <w:rPr>
          <w:sz w:val="28"/>
          <w:szCs w:val="28"/>
        </w:rPr>
      </w:pPr>
      <w:r w:rsidRPr="00457CB8">
        <w:rPr>
          <w:sz w:val="28"/>
          <w:szCs w:val="28"/>
        </w:rPr>
        <w:t>8.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органа муниципального контроля в сети «Интернет».</w:t>
      </w:r>
    </w:p>
    <w:p w:rsidR="00EE725F" w:rsidRPr="00457CB8" w:rsidRDefault="00EE725F" w:rsidP="00EE725F">
      <w:pPr>
        <w:ind w:firstLine="567"/>
        <w:jc w:val="both"/>
        <w:rPr>
          <w:sz w:val="28"/>
          <w:szCs w:val="28"/>
        </w:rPr>
      </w:pPr>
      <w:r w:rsidRPr="00457CB8">
        <w:rPr>
          <w:sz w:val="28"/>
          <w:szCs w:val="28"/>
        </w:rPr>
        <w:lastRenderedPageBreak/>
        <w:t xml:space="preserve">9. Индивидуальное консультирование на личном приеме каждого заявителя не может превышать </w:t>
      </w:r>
      <w:r w:rsidRPr="00457CB8">
        <w:rPr>
          <w:sz w:val="28"/>
          <w:szCs w:val="28"/>
          <w:shd w:val="clear" w:color="auto" w:fill="FFFFFF"/>
        </w:rPr>
        <w:t>15 минут.</w:t>
      </w:r>
    </w:p>
    <w:p w:rsidR="00EE725F" w:rsidRPr="00457CB8" w:rsidRDefault="00EE725F" w:rsidP="00EE725F">
      <w:pPr>
        <w:ind w:firstLine="567"/>
        <w:jc w:val="both"/>
        <w:rPr>
          <w:sz w:val="28"/>
          <w:szCs w:val="28"/>
        </w:rPr>
      </w:pPr>
      <w:r w:rsidRPr="00457CB8">
        <w:rPr>
          <w:sz w:val="28"/>
          <w:szCs w:val="28"/>
        </w:rPr>
        <w:t xml:space="preserve">Время разговора по телефону не должно превышать </w:t>
      </w:r>
      <w:r w:rsidRPr="00457CB8">
        <w:rPr>
          <w:sz w:val="28"/>
          <w:szCs w:val="28"/>
          <w:shd w:val="clear" w:color="auto" w:fill="FFFFFF"/>
        </w:rPr>
        <w:t>15 минут</w:t>
      </w:r>
      <w:r w:rsidRPr="00457CB8">
        <w:rPr>
          <w:sz w:val="28"/>
          <w:szCs w:val="28"/>
        </w:rPr>
        <w:t>.</w:t>
      </w:r>
    </w:p>
    <w:p w:rsidR="00EE725F" w:rsidRPr="00457CB8" w:rsidRDefault="00EE725F" w:rsidP="00EE725F">
      <w:pPr>
        <w:ind w:firstLine="709"/>
        <w:jc w:val="both"/>
        <w:rPr>
          <w:sz w:val="28"/>
          <w:szCs w:val="28"/>
        </w:rPr>
      </w:pPr>
      <w:r w:rsidRPr="00457CB8">
        <w:rPr>
          <w:sz w:val="28"/>
          <w:szCs w:val="28"/>
        </w:rPr>
        <w:t xml:space="preserve">Срок ожидания в очереди при личном обращении контролируемых лиц не должен превышать </w:t>
      </w:r>
      <w:r w:rsidRPr="00457CB8">
        <w:rPr>
          <w:sz w:val="28"/>
          <w:szCs w:val="28"/>
          <w:shd w:val="clear" w:color="auto" w:fill="FFFFFF"/>
        </w:rPr>
        <w:t>15 минут</w:t>
      </w:r>
      <w:r w:rsidRPr="00457CB8">
        <w:rPr>
          <w:sz w:val="28"/>
          <w:szCs w:val="28"/>
        </w:rPr>
        <w:t>.</w:t>
      </w:r>
    </w:p>
    <w:p w:rsidR="00EE725F" w:rsidRPr="00457CB8" w:rsidRDefault="00EE725F" w:rsidP="00EE725F">
      <w:pPr>
        <w:ind w:firstLine="675"/>
        <w:jc w:val="both"/>
        <w:rPr>
          <w:color w:val="00000A"/>
          <w:sz w:val="28"/>
          <w:szCs w:val="28"/>
        </w:rPr>
      </w:pPr>
      <w:r w:rsidRPr="00457CB8">
        <w:rPr>
          <w:sz w:val="28"/>
          <w:szCs w:val="28"/>
        </w:rPr>
        <w:t>10. По итогам консультирования в устной форме информация в письменной форме контролируемым лицам и их представителям не предоставляется.</w:t>
      </w:r>
    </w:p>
    <w:p w:rsidR="00EE725F" w:rsidRPr="00457CB8" w:rsidRDefault="00EE725F" w:rsidP="00EE725F">
      <w:pPr>
        <w:pStyle w:val="Default"/>
        <w:ind w:firstLine="709"/>
        <w:jc w:val="both"/>
        <w:rPr>
          <w:color w:val="00000A"/>
          <w:sz w:val="28"/>
          <w:szCs w:val="28"/>
        </w:rPr>
      </w:pPr>
      <w:r w:rsidRPr="00457CB8">
        <w:rPr>
          <w:color w:val="00000A"/>
          <w:sz w:val="28"/>
          <w:szCs w:val="28"/>
        </w:rPr>
        <w:t>11. Консультирование в письменной форме осуществляется в следующих случаях:</w:t>
      </w:r>
    </w:p>
    <w:p w:rsidR="00EE725F" w:rsidRPr="00457CB8" w:rsidRDefault="00EE725F" w:rsidP="00EE725F">
      <w:pPr>
        <w:pStyle w:val="Default"/>
        <w:ind w:firstLine="709"/>
        <w:jc w:val="both"/>
        <w:rPr>
          <w:color w:val="00000A"/>
          <w:sz w:val="28"/>
          <w:szCs w:val="28"/>
        </w:rPr>
      </w:pPr>
      <w:r w:rsidRPr="00457CB8">
        <w:rPr>
          <w:color w:val="00000A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EE725F" w:rsidRPr="00457CB8" w:rsidRDefault="00EE725F" w:rsidP="00EE725F">
      <w:pPr>
        <w:pStyle w:val="Default"/>
        <w:ind w:firstLine="709"/>
        <w:jc w:val="both"/>
        <w:rPr>
          <w:color w:val="00000A"/>
          <w:sz w:val="28"/>
          <w:szCs w:val="28"/>
        </w:rPr>
      </w:pPr>
      <w:r w:rsidRPr="00457CB8">
        <w:rPr>
          <w:color w:val="00000A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EE725F" w:rsidRPr="00457CB8" w:rsidRDefault="00EE725F" w:rsidP="00EE725F">
      <w:pPr>
        <w:pStyle w:val="Default"/>
        <w:ind w:firstLine="709"/>
        <w:jc w:val="both"/>
        <w:rPr>
          <w:color w:val="00000A"/>
          <w:sz w:val="28"/>
          <w:szCs w:val="28"/>
        </w:rPr>
      </w:pPr>
      <w:r w:rsidRPr="00457CB8">
        <w:rPr>
          <w:color w:val="00000A"/>
          <w:sz w:val="28"/>
          <w:szCs w:val="28"/>
        </w:rPr>
        <w:t xml:space="preserve">3) ответ на поставленные вопросы требует дополнительного запроса сведений от органов власти или иных лиц. </w:t>
      </w:r>
    </w:p>
    <w:p w:rsidR="00EE725F" w:rsidRPr="00457CB8" w:rsidRDefault="00EE725F" w:rsidP="00EE725F">
      <w:pPr>
        <w:pStyle w:val="Default"/>
        <w:ind w:firstLine="709"/>
        <w:jc w:val="both"/>
        <w:rPr>
          <w:sz w:val="28"/>
          <w:szCs w:val="28"/>
        </w:rPr>
      </w:pPr>
      <w:r w:rsidRPr="00457CB8">
        <w:rPr>
          <w:color w:val="00000A"/>
          <w:sz w:val="28"/>
          <w:szCs w:val="28"/>
        </w:rPr>
        <w:t>12. 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EE725F" w:rsidRPr="00457CB8" w:rsidRDefault="00EE725F" w:rsidP="00EE725F">
      <w:pPr>
        <w:ind w:firstLine="675"/>
        <w:jc w:val="both"/>
        <w:rPr>
          <w:b/>
          <w:sz w:val="28"/>
          <w:szCs w:val="28"/>
        </w:rPr>
      </w:pPr>
      <w:r w:rsidRPr="00457CB8">
        <w:rPr>
          <w:sz w:val="28"/>
          <w:szCs w:val="28"/>
        </w:rPr>
        <w:t>13. Контрольный орган осуществляет учет проведенных консультирований путем осуществления соответствующей записи в журнале учета консультирования (на бумажном носителе либо в электронном виде), по форме, обеспечивающей учет вышеуказанной информации.</w:t>
      </w:r>
    </w:p>
    <w:p w:rsidR="00EE725F" w:rsidRPr="00457CB8" w:rsidRDefault="00EE725F" w:rsidP="00EE725F">
      <w:pPr>
        <w:pStyle w:val="Default"/>
        <w:jc w:val="both"/>
        <w:rPr>
          <w:b/>
          <w:sz w:val="28"/>
          <w:szCs w:val="28"/>
        </w:rPr>
      </w:pPr>
    </w:p>
    <w:p w:rsidR="00EE725F" w:rsidRPr="00457CB8" w:rsidRDefault="00EE725F" w:rsidP="00EE725F">
      <w:pPr>
        <w:suppressAutoHyphens w:val="0"/>
        <w:jc w:val="center"/>
        <w:rPr>
          <w:bCs/>
          <w:i/>
          <w:kern w:val="2"/>
          <w:sz w:val="28"/>
          <w:szCs w:val="28"/>
          <w:u w:val="single"/>
        </w:rPr>
      </w:pPr>
      <w:r w:rsidRPr="00457CB8">
        <w:rPr>
          <w:bCs/>
          <w:kern w:val="2"/>
          <w:sz w:val="28"/>
          <w:szCs w:val="28"/>
        </w:rPr>
        <w:t>IV. Показатели результативности и эффективности программы профилактики</w:t>
      </w:r>
    </w:p>
    <w:p w:rsidR="00EE725F" w:rsidRPr="00457CB8" w:rsidRDefault="00EE725F" w:rsidP="00EE725F">
      <w:pPr>
        <w:suppressAutoHyphens w:val="0"/>
        <w:jc w:val="both"/>
        <w:rPr>
          <w:bCs/>
          <w:i/>
          <w:kern w:val="2"/>
          <w:sz w:val="28"/>
          <w:szCs w:val="28"/>
          <w:u w:val="single"/>
        </w:rPr>
      </w:pPr>
    </w:p>
    <w:p w:rsidR="00EE725F" w:rsidRPr="00457CB8" w:rsidRDefault="00EE725F" w:rsidP="00EE725F">
      <w:pPr>
        <w:pStyle w:val="pboth"/>
        <w:spacing w:after="0"/>
        <w:ind w:firstLine="709"/>
        <w:jc w:val="both"/>
        <w:rPr>
          <w:sz w:val="28"/>
          <w:szCs w:val="28"/>
        </w:rPr>
      </w:pPr>
      <w:r w:rsidRPr="00457CB8">
        <w:rPr>
          <w:sz w:val="28"/>
          <w:szCs w:val="28"/>
        </w:rPr>
        <w:t>1. Отчетными показателями результативности и эффективности мероприятий программы профилактики являются:</w:t>
      </w:r>
    </w:p>
    <w:p w:rsidR="00EE725F" w:rsidRPr="00457CB8" w:rsidRDefault="00EE725F" w:rsidP="00EE725F">
      <w:pPr>
        <w:pStyle w:val="pboth"/>
        <w:spacing w:after="0"/>
        <w:ind w:firstLine="709"/>
        <w:jc w:val="both"/>
        <w:rPr>
          <w:sz w:val="28"/>
          <w:szCs w:val="28"/>
        </w:rPr>
      </w:pPr>
      <w:r w:rsidRPr="00457CB8">
        <w:rPr>
          <w:sz w:val="28"/>
          <w:szCs w:val="28"/>
        </w:rPr>
        <w:t xml:space="preserve">- полнота информации, размещенной на официальном сайте Администрации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</w:t>
      </w:r>
      <w:r w:rsidRPr="00457CB8">
        <w:rPr>
          <w:sz w:val="28"/>
          <w:szCs w:val="28"/>
          <w:shd w:val="clear" w:color="auto" w:fill="FFFFFF"/>
        </w:rPr>
        <w:t>Федерации» - 100%.</w:t>
      </w:r>
    </w:p>
    <w:p w:rsidR="00EE725F" w:rsidRPr="00457CB8" w:rsidRDefault="00EE725F" w:rsidP="00EE725F">
      <w:pPr>
        <w:pStyle w:val="pboth"/>
        <w:spacing w:after="0"/>
        <w:ind w:firstLine="709"/>
        <w:jc w:val="both"/>
        <w:rPr>
          <w:sz w:val="28"/>
          <w:szCs w:val="28"/>
        </w:rPr>
      </w:pPr>
      <w:r w:rsidRPr="00457CB8">
        <w:rPr>
          <w:sz w:val="28"/>
          <w:szCs w:val="28"/>
        </w:rPr>
        <w:t xml:space="preserve">- количество проведенных профилактических мероприятий - </w:t>
      </w:r>
      <w:r w:rsidRPr="00457CB8">
        <w:rPr>
          <w:sz w:val="28"/>
          <w:szCs w:val="28"/>
          <w:shd w:val="clear" w:color="auto" w:fill="FFFFFF"/>
        </w:rPr>
        <w:t>не менее 2 мероприятий, проведенных контрольным органом.</w:t>
      </w:r>
    </w:p>
    <w:p w:rsidR="00EE725F" w:rsidRPr="00457CB8" w:rsidRDefault="00EE725F" w:rsidP="00EE725F">
      <w:pPr>
        <w:pStyle w:val="pboth"/>
        <w:spacing w:after="0"/>
        <w:ind w:firstLine="709"/>
        <w:jc w:val="both"/>
        <w:rPr>
          <w:sz w:val="28"/>
          <w:szCs w:val="28"/>
        </w:rPr>
      </w:pPr>
      <w:r w:rsidRPr="00457CB8">
        <w:rPr>
          <w:sz w:val="28"/>
          <w:szCs w:val="28"/>
        </w:rPr>
        <w:t xml:space="preserve">- доля контролируемых лиц, в отношении которых проведены профилактические мероприятия – </w:t>
      </w:r>
      <w:r w:rsidRPr="00457CB8">
        <w:rPr>
          <w:sz w:val="28"/>
          <w:szCs w:val="28"/>
          <w:shd w:val="clear" w:color="auto" w:fill="FFFFFF"/>
        </w:rPr>
        <w:t>не менее 90 % от общего количества контролируемых лиц</w:t>
      </w:r>
      <w:r w:rsidRPr="00457CB8">
        <w:rPr>
          <w:sz w:val="28"/>
          <w:szCs w:val="28"/>
        </w:rPr>
        <w:t>.</w:t>
      </w:r>
    </w:p>
    <w:p w:rsidR="00EE725F" w:rsidRPr="00457CB8" w:rsidRDefault="00EE725F" w:rsidP="00EE725F">
      <w:pPr>
        <w:pStyle w:val="pboth"/>
        <w:spacing w:after="0"/>
        <w:ind w:firstLine="709"/>
        <w:jc w:val="both"/>
        <w:rPr>
          <w:bCs/>
          <w:sz w:val="28"/>
          <w:szCs w:val="28"/>
        </w:rPr>
      </w:pPr>
      <w:r w:rsidRPr="00457CB8">
        <w:rPr>
          <w:sz w:val="28"/>
          <w:szCs w:val="28"/>
        </w:rPr>
        <w:t xml:space="preserve">- соотношение количества профилактических мероприятий к количеству проведенных контрольных мероприятий – </w:t>
      </w:r>
      <w:r w:rsidRPr="00457CB8">
        <w:rPr>
          <w:sz w:val="28"/>
          <w:szCs w:val="28"/>
          <w:shd w:val="clear" w:color="auto" w:fill="FFFFFF"/>
        </w:rPr>
        <w:t>не менее 100 %.</w:t>
      </w:r>
    </w:p>
    <w:p w:rsidR="00EE725F" w:rsidRDefault="00EE725F">
      <w:pPr>
        <w:rPr>
          <w:sz w:val="28"/>
          <w:szCs w:val="28"/>
        </w:rPr>
      </w:pPr>
    </w:p>
    <w:p w:rsidR="00CA0527" w:rsidRDefault="00CA0527">
      <w:pPr>
        <w:rPr>
          <w:sz w:val="28"/>
          <w:szCs w:val="28"/>
        </w:rPr>
      </w:pPr>
    </w:p>
    <w:p w:rsidR="00CA0527" w:rsidRDefault="00CA0527">
      <w:pPr>
        <w:rPr>
          <w:sz w:val="28"/>
          <w:szCs w:val="28"/>
        </w:rPr>
      </w:pPr>
    </w:p>
    <w:p w:rsidR="00CA0527" w:rsidRDefault="00CA0527">
      <w:pPr>
        <w:rPr>
          <w:sz w:val="28"/>
          <w:szCs w:val="28"/>
        </w:rPr>
      </w:pPr>
    </w:p>
    <w:p w:rsidR="00CA0527" w:rsidRDefault="00CA0527">
      <w:pPr>
        <w:rPr>
          <w:sz w:val="28"/>
          <w:szCs w:val="28"/>
        </w:rPr>
      </w:pPr>
    </w:p>
    <w:p w:rsidR="00CA0527" w:rsidRDefault="00CA0527">
      <w:pPr>
        <w:rPr>
          <w:sz w:val="28"/>
          <w:szCs w:val="28"/>
        </w:rPr>
      </w:pPr>
    </w:p>
    <w:p w:rsidR="00117A78" w:rsidRDefault="00117A78">
      <w:pPr>
        <w:rPr>
          <w:sz w:val="28"/>
          <w:szCs w:val="28"/>
        </w:rPr>
      </w:pPr>
    </w:p>
    <w:p w:rsidR="00117A78" w:rsidRDefault="00117A78">
      <w:pPr>
        <w:rPr>
          <w:sz w:val="28"/>
          <w:szCs w:val="28"/>
        </w:rPr>
      </w:pPr>
    </w:p>
    <w:p w:rsidR="00117A78" w:rsidRDefault="00117A78">
      <w:pPr>
        <w:rPr>
          <w:sz w:val="28"/>
          <w:szCs w:val="28"/>
        </w:rPr>
      </w:pPr>
    </w:p>
    <w:p w:rsidR="00117A78" w:rsidRDefault="00117A78">
      <w:pPr>
        <w:rPr>
          <w:sz w:val="28"/>
          <w:szCs w:val="28"/>
        </w:rPr>
      </w:pPr>
    </w:p>
    <w:p w:rsidR="00117A78" w:rsidRDefault="00117A78" w:rsidP="00117A7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Перечень обязательных профилактических визитов, запланированных к проведению, в соответствии с частью 4 статьи 52 Федерального закона от 31.07.2023 № 248-ФЗ «О государственном контроле (надзоре) и муниципальном контроле в Российской Федерации»</w:t>
      </w:r>
    </w:p>
    <w:p w:rsidR="00117A78" w:rsidRDefault="00117A78" w:rsidP="00117A7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 осуществлении муниципального контроля в сфере благоустройства на территории Пролетарского сельсовета Ордынского района Новосибирской области на 2025 год</w:t>
      </w:r>
    </w:p>
    <w:p w:rsidR="00117A78" w:rsidRDefault="00117A78" w:rsidP="00117A78">
      <w:pPr>
        <w:jc w:val="center"/>
        <w:rPr>
          <w:sz w:val="28"/>
          <w:szCs w:val="28"/>
        </w:rPr>
      </w:pPr>
    </w:p>
    <w:tbl>
      <w:tblPr>
        <w:tblStyle w:val="a3"/>
        <w:tblW w:w="15165" w:type="dxa"/>
        <w:tblLayout w:type="fixed"/>
        <w:tblLook w:val="04A0"/>
      </w:tblPr>
      <w:tblGrid>
        <w:gridCol w:w="420"/>
        <w:gridCol w:w="1420"/>
        <w:gridCol w:w="1559"/>
        <w:gridCol w:w="1276"/>
        <w:gridCol w:w="3260"/>
        <w:gridCol w:w="2552"/>
        <w:gridCol w:w="1559"/>
        <w:gridCol w:w="1418"/>
        <w:gridCol w:w="1701"/>
      </w:tblGrid>
      <w:tr w:rsidR="00117A78" w:rsidTr="008114FD"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контролируемом лице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профилактическом визите</w:t>
            </w:r>
          </w:p>
        </w:tc>
      </w:tr>
      <w:tr w:rsidR="00117A78" w:rsidTr="008114FD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78" w:rsidRDefault="00117A78" w:rsidP="008114FD">
            <w:pPr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контролируемого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Основной государственный номер (ОГРН)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налогоплательщика (ИНН)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Основание проведения профилактического визита</w:t>
            </w:r>
          </w:p>
          <w:p w:rsidR="00117A78" w:rsidRDefault="00117A78" w:rsidP="008114FD">
            <w:pPr>
              <w:jc w:val="center"/>
              <w:rPr>
                <w:lang w:eastAsia="en-US"/>
              </w:rPr>
            </w:pPr>
          </w:p>
          <w:p w:rsidR="00117A78" w:rsidRDefault="00117A78" w:rsidP="008114F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(начало осуществления деятельности / отнесение объекта контроля к чрезвычайно высокой, высокой</w:t>
            </w:r>
            <w:proofErr w:type="gramStart"/>
            <w:r>
              <w:rPr>
                <w:i/>
                <w:lang w:eastAsia="en-US"/>
              </w:rPr>
              <w:t xml:space="preserve"> ,</w:t>
            </w:r>
            <w:proofErr w:type="gramEnd"/>
            <w:r>
              <w:rPr>
                <w:i/>
                <w:lang w:eastAsia="en-US"/>
              </w:rPr>
              <w:t xml:space="preserve"> значительной категории риска)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профилактического визита</w:t>
            </w:r>
          </w:p>
          <w:p w:rsidR="00117A78" w:rsidRDefault="00117A78" w:rsidP="008114FD">
            <w:pPr>
              <w:jc w:val="center"/>
              <w:rPr>
                <w:lang w:eastAsia="en-US"/>
              </w:rPr>
            </w:pPr>
          </w:p>
          <w:p w:rsidR="00117A78" w:rsidRDefault="00117A78" w:rsidP="008114F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(на месте осуществления контролируемой деятельности / </w:t>
            </w:r>
            <w:proofErr w:type="spellStart"/>
            <w:r>
              <w:rPr>
                <w:i/>
                <w:lang w:eastAsia="en-US"/>
              </w:rPr>
              <w:t>видео-конференц-связи</w:t>
            </w:r>
            <w:proofErr w:type="spellEnd"/>
            <w:r>
              <w:rPr>
                <w:i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 профилактического визита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проведения профилактического визита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проведения профилактического визита</w:t>
            </w:r>
          </w:p>
        </w:tc>
      </w:tr>
      <w:tr w:rsidR="00117A78" w:rsidTr="008114F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  <w:tr w:rsidR="00117A78" w:rsidTr="008114F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117A78" w:rsidRDefault="00117A78" w:rsidP="00117A78">
      <w:pPr>
        <w:rPr>
          <w:sz w:val="28"/>
          <w:szCs w:val="28"/>
        </w:rPr>
      </w:pPr>
    </w:p>
    <w:p w:rsidR="00117A78" w:rsidRDefault="00117A78" w:rsidP="00117A78">
      <w:pPr>
        <w:rPr>
          <w:sz w:val="28"/>
          <w:szCs w:val="28"/>
        </w:rPr>
      </w:pPr>
    </w:p>
    <w:p w:rsidR="00117A78" w:rsidRDefault="00117A78" w:rsidP="00117A78">
      <w:pPr>
        <w:rPr>
          <w:sz w:val="28"/>
          <w:szCs w:val="28"/>
        </w:rPr>
      </w:pPr>
    </w:p>
    <w:p w:rsidR="00117A78" w:rsidRDefault="00117A78" w:rsidP="00117A78">
      <w:pPr>
        <w:rPr>
          <w:sz w:val="28"/>
          <w:szCs w:val="28"/>
        </w:rPr>
      </w:pPr>
    </w:p>
    <w:p w:rsidR="00117A78" w:rsidRDefault="00117A78" w:rsidP="00117A78">
      <w:pPr>
        <w:rPr>
          <w:sz w:val="28"/>
          <w:szCs w:val="28"/>
        </w:rPr>
      </w:pPr>
    </w:p>
    <w:p w:rsidR="00117A78" w:rsidRDefault="00117A78" w:rsidP="00117A78">
      <w:pPr>
        <w:rPr>
          <w:sz w:val="28"/>
          <w:szCs w:val="28"/>
        </w:rPr>
      </w:pPr>
    </w:p>
    <w:p w:rsidR="00117A78" w:rsidRDefault="00117A78" w:rsidP="00117A78">
      <w:pPr>
        <w:rPr>
          <w:sz w:val="28"/>
          <w:szCs w:val="28"/>
        </w:rPr>
      </w:pPr>
    </w:p>
    <w:p w:rsidR="00117A78" w:rsidRDefault="00117A78" w:rsidP="00117A7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Перечень обязательных профилактических визитов, </w:t>
      </w:r>
    </w:p>
    <w:p w:rsidR="00117A78" w:rsidRDefault="00117A78" w:rsidP="00117A78">
      <w:pPr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запланированных</w:t>
      </w:r>
      <w:proofErr w:type="gramEnd"/>
      <w:r>
        <w:rPr>
          <w:i/>
          <w:sz w:val="28"/>
          <w:szCs w:val="28"/>
        </w:rPr>
        <w:t xml:space="preserve"> к проведению, в соответствии с частью 13 статьи 52 Федерального закона от 31.07.2023 № 248-ФЗ «О государственном контроле (надзоре) и муниципальном контроле в Российской Федерации»</w:t>
      </w:r>
    </w:p>
    <w:p w:rsidR="00117A78" w:rsidRDefault="00117A78" w:rsidP="00117A7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 осуществлении муниципального контроля в сфере благоустройства на территории Пролетарского сельсовета Ордынского района Новосибирской области на 2025 год</w:t>
      </w:r>
    </w:p>
    <w:p w:rsidR="00117A78" w:rsidRDefault="00117A78" w:rsidP="00117A78">
      <w:pPr>
        <w:rPr>
          <w:sz w:val="28"/>
          <w:szCs w:val="28"/>
        </w:rPr>
      </w:pPr>
    </w:p>
    <w:tbl>
      <w:tblPr>
        <w:tblStyle w:val="a3"/>
        <w:tblW w:w="15165" w:type="dxa"/>
        <w:tblLayout w:type="fixed"/>
        <w:tblLook w:val="04A0"/>
      </w:tblPr>
      <w:tblGrid>
        <w:gridCol w:w="420"/>
        <w:gridCol w:w="1420"/>
        <w:gridCol w:w="1559"/>
        <w:gridCol w:w="1276"/>
        <w:gridCol w:w="2977"/>
        <w:gridCol w:w="2835"/>
        <w:gridCol w:w="1559"/>
        <w:gridCol w:w="1418"/>
        <w:gridCol w:w="1701"/>
      </w:tblGrid>
      <w:tr w:rsidR="00117A78" w:rsidTr="008114FD"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контролируемом лице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Реквизиты решения о проведении профилактического визита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согласованном с контролируемым лицом профилактическом визите</w:t>
            </w:r>
          </w:p>
        </w:tc>
      </w:tr>
      <w:tr w:rsidR="00117A78" w:rsidTr="008114FD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78" w:rsidRDefault="00117A78" w:rsidP="008114FD">
            <w:pPr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контролируемого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Основной государственный номер (ОГРН)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налогоплательщика (ИНН)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78" w:rsidRDefault="00117A78" w:rsidP="008114F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профилактического визита</w:t>
            </w:r>
          </w:p>
          <w:p w:rsidR="00117A78" w:rsidRDefault="00117A78" w:rsidP="008114FD">
            <w:pPr>
              <w:jc w:val="center"/>
              <w:rPr>
                <w:lang w:eastAsia="en-US"/>
              </w:rPr>
            </w:pPr>
          </w:p>
          <w:p w:rsidR="00117A78" w:rsidRDefault="00117A78" w:rsidP="008114F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(на месте осуществления деятельности / </w:t>
            </w:r>
            <w:proofErr w:type="spellStart"/>
            <w:r>
              <w:rPr>
                <w:i/>
                <w:lang w:eastAsia="en-US"/>
              </w:rPr>
              <w:t>видео-конференц-связи</w:t>
            </w:r>
            <w:proofErr w:type="spellEnd"/>
            <w:r>
              <w:rPr>
                <w:i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 профилактического визита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проведения профилактического визита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проведения профилактического визита</w:t>
            </w:r>
          </w:p>
        </w:tc>
      </w:tr>
      <w:tr w:rsidR="00117A78" w:rsidTr="008114F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  <w:tr w:rsidR="00117A78" w:rsidTr="008114F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117A78" w:rsidRDefault="00117A78" w:rsidP="00117A78">
      <w:pPr>
        <w:rPr>
          <w:sz w:val="28"/>
          <w:szCs w:val="28"/>
        </w:rPr>
      </w:pPr>
    </w:p>
    <w:p w:rsidR="00117A78" w:rsidRDefault="00117A78" w:rsidP="00117A78">
      <w:pPr>
        <w:rPr>
          <w:sz w:val="28"/>
          <w:szCs w:val="28"/>
        </w:rPr>
      </w:pPr>
    </w:p>
    <w:p w:rsidR="00117A78" w:rsidRDefault="00117A78" w:rsidP="00117A78">
      <w:pPr>
        <w:rPr>
          <w:sz w:val="28"/>
          <w:szCs w:val="28"/>
        </w:rPr>
      </w:pPr>
    </w:p>
    <w:p w:rsidR="00117A78" w:rsidRDefault="00117A78" w:rsidP="00117A78">
      <w:pPr>
        <w:rPr>
          <w:sz w:val="28"/>
          <w:szCs w:val="28"/>
        </w:rPr>
      </w:pPr>
    </w:p>
    <w:p w:rsidR="00117A78" w:rsidRDefault="00117A78" w:rsidP="00117A78">
      <w:pPr>
        <w:rPr>
          <w:sz w:val="28"/>
          <w:szCs w:val="28"/>
        </w:rPr>
      </w:pPr>
    </w:p>
    <w:p w:rsidR="00117A78" w:rsidRDefault="00117A78" w:rsidP="00117A78">
      <w:pPr>
        <w:rPr>
          <w:sz w:val="28"/>
          <w:szCs w:val="28"/>
        </w:rPr>
      </w:pPr>
    </w:p>
    <w:p w:rsidR="00117A78" w:rsidRDefault="00117A78" w:rsidP="00117A78">
      <w:pPr>
        <w:rPr>
          <w:sz w:val="28"/>
          <w:szCs w:val="28"/>
        </w:rPr>
      </w:pPr>
    </w:p>
    <w:p w:rsidR="00117A78" w:rsidRDefault="00117A78" w:rsidP="00117A78">
      <w:pPr>
        <w:rPr>
          <w:sz w:val="28"/>
          <w:szCs w:val="28"/>
        </w:rPr>
      </w:pPr>
    </w:p>
    <w:p w:rsidR="00117A78" w:rsidRDefault="00117A78" w:rsidP="00117A78">
      <w:pPr>
        <w:rPr>
          <w:sz w:val="28"/>
          <w:szCs w:val="28"/>
        </w:rPr>
      </w:pPr>
    </w:p>
    <w:p w:rsidR="00117A78" w:rsidRDefault="00117A78" w:rsidP="00117A78">
      <w:pPr>
        <w:rPr>
          <w:sz w:val="28"/>
          <w:szCs w:val="28"/>
        </w:rPr>
      </w:pPr>
    </w:p>
    <w:p w:rsidR="00117A78" w:rsidRDefault="00117A78" w:rsidP="00117A7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Перечень профилактических визитов, </w:t>
      </w:r>
    </w:p>
    <w:p w:rsidR="00117A78" w:rsidRDefault="00117A78" w:rsidP="00117A7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запланированных к проведению, в соответствии с пунктом 11(4)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</w:t>
      </w:r>
    </w:p>
    <w:p w:rsidR="00117A78" w:rsidRDefault="00117A78" w:rsidP="00117A7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 осуществлении муниципального контроля в сфере благоустройства на территории Пролетарского сельсовета Ордынского района Новосибирской области на 2025 год</w:t>
      </w:r>
    </w:p>
    <w:p w:rsidR="00117A78" w:rsidRDefault="00117A78" w:rsidP="00117A78">
      <w:pPr>
        <w:jc w:val="center"/>
        <w:rPr>
          <w:sz w:val="28"/>
          <w:szCs w:val="28"/>
        </w:rPr>
      </w:pPr>
    </w:p>
    <w:tbl>
      <w:tblPr>
        <w:tblStyle w:val="a3"/>
        <w:tblW w:w="14880" w:type="dxa"/>
        <w:tblLayout w:type="fixed"/>
        <w:tblLook w:val="04A0"/>
      </w:tblPr>
      <w:tblGrid>
        <w:gridCol w:w="420"/>
        <w:gridCol w:w="1419"/>
        <w:gridCol w:w="1276"/>
        <w:gridCol w:w="1559"/>
        <w:gridCol w:w="1559"/>
        <w:gridCol w:w="1418"/>
        <w:gridCol w:w="1701"/>
        <w:gridCol w:w="1984"/>
        <w:gridCol w:w="1985"/>
        <w:gridCol w:w="1559"/>
      </w:tblGrid>
      <w:tr w:rsidR="00117A78" w:rsidTr="008114FD"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контролируемом лице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об объекте контроля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согласованном с контролируемым лицом профилактическом визите</w:t>
            </w:r>
          </w:p>
        </w:tc>
      </w:tr>
      <w:tr w:rsidR="00117A78" w:rsidTr="008114FD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78" w:rsidRDefault="00117A78" w:rsidP="008114FD">
            <w:pPr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контролируемого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Основной государственный номер (ОГРН)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налогоплательщика (ИНН)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объекта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места нахождения объекта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риска, присвоенная объекту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 профилактического визита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проведения профилактического визита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проведения профилактического визита</w:t>
            </w:r>
          </w:p>
        </w:tc>
      </w:tr>
      <w:tr w:rsidR="00117A78" w:rsidTr="008114F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117A78" w:rsidTr="008114F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8" w:rsidRDefault="00117A78" w:rsidP="008114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117A78" w:rsidRDefault="00117A78" w:rsidP="00117A78">
      <w:pPr>
        <w:jc w:val="both"/>
        <w:rPr>
          <w:sz w:val="28"/>
          <w:szCs w:val="28"/>
        </w:rPr>
      </w:pPr>
    </w:p>
    <w:p w:rsidR="00117A78" w:rsidRDefault="00117A78" w:rsidP="00117A78"/>
    <w:p w:rsidR="00117A78" w:rsidRDefault="00117A78" w:rsidP="00117A78">
      <w:pPr>
        <w:rPr>
          <w:sz w:val="24"/>
          <w:szCs w:val="24"/>
        </w:rPr>
      </w:pPr>
    </w:p>
    <w:p w:rsidR="00117A78" w:rsidRDefault="00117A78">
      <w:pPr>
        <w:rPr>
          <w:sz w:val="28"/>
          <w:szCs w:val="28"/>
        </w:rPr>
      </w:pPr>
    </w:p>
    <w:p w:rsidR="00117A78" w:rsidRDefault="00117A78">
      <w:pPr>
        <w:rPr>
          <w:sz w:val="28"/>
          <w:szCs w:val="28"/>
        </w:rPr>
      </w:pPr>
    </w:p>
    <w:p w:rsidR="00117A78" w:rsidRDefault="00117A78">
      <w:pPr>
        <w:rPr>
          <w:sz w:val="28"/>
          <w:szCs w:val="28"/>
        </w:rPr>
      </w:pPr>
    </w:p>
    <w:p w:rsidR="00117A78" w:rsidRDefault="00117A78">
      <w:pPr>
        <w:rPr>
          <w:sz w:val="28"/>
          <w:szCs w:val="28"/>
        </w:rPr>
      </w:pPr>
    </w:p>
    <w:p w:rsidR="00117A78" w:rsidRDefault="00117A78">
      <w:pPr>
        <w:rPr>
          <w:sz w:val="28"/>
          <w:szCs w:val="28"/>
        </w:rPr>
      </w:pPr>
    </w:p>
    <w:p w:rsidR="00117A78" w:rsidRDefault="00117A78">
      <w:pPr>
        <w:rPr>
          <w:sz w:val="28"/>
          <w:szCs w:val="28"/>
        </w:rPr>
      </w:pPr>
    </w:p>
    <w:p w:rsidR="00117A78" w:rsidRDefault="00117A78">
      <w:pPr>
        <w:rPr>
          <w:sz w:val="28"/>
          <w:szCs w:val="28"/>
        </w:rPr>
      </w:pPr>
    </w:p>
    <w:p w:rsidR="00117A78" w:rsidRDefault="00117A78">
      <w:pPr>
        <w:rPr>
          <w:sz w:val="28"/>
          <w:szCs w:val="28"/>
        </w:rPr>
      </w:pPr>
    </w:p>
    <w:p w:rsidR="00117A78" w:rsidRDefault="00117A78">
      <w:pPr>
        <w:rPr>
          <w:sz w:val="28"/>
          <w:szCs w:val="28"/>
        </w:rPr>
      </w:pPr>
    </w:p>
    <w:p w:rsidR="00117A78" w:rsidRDefault="00117A78">
      <w:pPr>
        <w:rPr>
          <w:sz w:val="28"/>
          <w:szCs w:val="28"/>
        </w:rPr>
      </w:pPr>
    </w:p>
    <w:p w:rsidR="00117A78" w:rsidRDefault="00117A78">
      <w:pPr>
        <w:rPr>
          <w:sz w:val="28"/>
          <w:szCs w:val="28"/>
        </w:rPr>
      </w:pPr>
    </w:p>
    <w:p w:rsidR="00117A78" w:rsidRDefault="00117A78">
      <w:pPr>
        <w:rPr>
          <w:sz w:val="28"/>
          <w:szCs w:val="28"/>
        </w:rPr>
      </w:pPr>
    </w:p>
    <w:p w:rsidR="00117A78" w:rsidRDefault="00117A78">
      <w:pPr>
        <w:rPr>
          <w:sz w:val="28"/>
          <w:szCs w:val="28"/>
        </w:rPr>
      </w:pPr>
    </w:p>
    <w:p w:rsidR="00117A78" w:rsidRDefault="00117A78">
      <w:pPr>
        <w:rPr>
          <w:sz w:val="28"/>
          <w:szCs w:val="28"/>
        </w:rPr>
      </w:pPr>
    </w:p>
    <w:p w:rsidR="00117A78" w:rsidRPr="00457CB8" w:rsidRDefault="00117A78">
      <w:pPr>
        <w:rPr>
          <w:sz w:val="28"/>
          <w:szCs w:val="28"/>
        </w:rPr>
      </w:pPr>
    </w:p>
    <w:sectPr w:rsidR="00117A78" w:rsidRPr="00457CB8" w:rsidSect="00117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E725F"/>
    <w:rsid w:val="00001C85"/>
    <w:rsid w:val="00002AC4"/>
    <w:rsid w:val="00003687"/>
    <w:rsid w:val="0000368C"/>
    <w:rsid w:val="00007591"/>
    <w:rsid w:val="000131B1"/>
    <w:rsid w:val="00015D42"/>
    <w:rsid w:val="000411E2"/>
    <w:rsid w:val="00041B6F"/>
    <w:rsid w:val="000435E2"/>
    <w:rsid w:val="000508DE"/>
    <w:rsid w:val="00055937"/>
    <w:rsid w:val="000560FE"/>
    <w:rsid w:val="00061076"/>
    <w:rsid w:val="000620DC"/>
    <w:rsid w:val="00077A11"/>
    <w:rsid w:val="00084B1A"/>
    <w:rsid w:val="000851D8"/>
    <w:rsid w:val="00092EB1"/>
    <w:rsid w:val="00096080"/>
    <w:rsid w:val="000A0172"/>
    <w:rsid w:val="000A3E96"/>
    <w:rsid w:val="000A66B3"/>
    <w:rsid w:val="000C506B"/>
    <w:rsid w:val="000C51F3"/>
    <w:rsid w:val="000C6A34"/>
    <w:rsid w:val="000D003C"/>
    <w:rsid w:val="000D484C"/>
    <w:rsid w:val="000E17DD"/>
    <w:rsid w:val="000E2836"/>
    <w:rsid w:val="000E540C"/>
    <w:rsid w:val="000E70F4"/>
    <w:rsid w:val="000E7CA1"/>
    <w:rsid w:val="000F2868"/>
    <w:rsid w:val="000F482C"/>
    <w:rsid w:val="000F7FB7"/>
    <w:rsid w:val="0010106F"/>
    <w:rsid w:val="00103294"/>
    <w:rsid w:val="00107DD8"/>
    <w:rsid w:val="001122CB"/>
    <w:rsid w:val="001145CC"/>
    <w:rsid w:val="001177D4"/>
    <w:rsid w:val="00117A78"/>
    <w:rsid w:val="00117E3F"/>
    <w:rsid w:val="00127614"/>
    <w:rsid w:val="00131B05"/>
    <w:rsid w:val="001443D0"/>
    <w:rsid w:val="00146763"/>
    <w:rsid w:val="001512F6"/>
    <w:rsid w:val="00157525"/>
    <w:rsid w:val="00161525"/>
    <w:rsid w:val="00161615"/>
    <w:rsid w:val="0016402C"/>
    <w:rsid w:val="00165646"/>
    <w:rsid w:val="00177470"/>
    <w:rsid w:val="00181C54"/>
    <w:rsid w:val="00187A68"/>
    <w:rsid w:val="001A4134"/>
    <w:rsid w:val="001A5B41"/>
    <w:rsid w:val="001B0EAB"/>
    <w:rsid w:val="001C212F"/>
    <w:rsid w:val="001C29CA"/>
    <w:rsid w:val="001D0A78"/>
    <w:rsid w:val="001D16D1"/>
    <w:rsid w:val="001D4558"/>
    <w:rsid w:val="001D475E"/>
    <w:rsid w:val="001D6770"/>
    <w:rsid w:val="001E03B6"/>
    <w:rsid w:val="001E23B4"/>
    <w:rsid w:val="001E4DBB"/>
    <w:rsid w:val="001F5E76"/>
    <w:rsid w:val="0020328B"/>
    <w:rsid w:val="00203598"/>
    <w:rsid w:val="00203DF4"/>
    <w:rsid w:val="00204943"/>
    <w:rsid w:val="0020494D"/>
    <w:rsid w:val="0020523A"/>
    <w:rsid w:val="00205BBC"/>
    <w:rsid w:val="00206E72"/>
    <w:rsid w:val="00211F05"/>
    <w:rsid w:val="00212956"/>
    <w:rsid w:val="00216624"/>
    <w:rsid w:val="0022044A"/>
    <w:rsid w:val="0023180E"/>
    <w:rsid w:val="00234BC8"/>
    <w:rsid w:val="00252260"/>
    <w:rsid w:val="002564EB"/>
    <w:rsid w:val="00260917"/>
    <w:rsid w:val="0026211C"/>
    <w:rsid w:val="00265201"/>
    <w:rsid w:val="00271F5E"/>
    <w:rsid w:val="002731F8"/>
    <w:rsid w:val="00274DD1"/>
    <w:rsid w:val="00276783"/>
    <w:rsid w:val="00280C33"/>
    <w:rsid w:val="00295B14"/>
    <w:rsid w:val="00297FD7"/>
    <w:rsid w:val="002A667E"/>
    <w:rsid w:val="002A6F78"/>
    <w:rsid w:val="002B1605"/>
    <w:rsid w:val="002D4C3E"/>
    <w:rsid w:val="002D4E74"/>
    <w:rsid w:val="002D786D"/>
    <w:rsid w:val="002F5598"/>
    <w:rsid w:val="00300491"/>
    <w:rsid w:val="00306F14"/>
    <w:rsid w:val="00312447"/>
    <w:rsid w:val="00314963"/>
    <w:rsid w:val="00321466"/>
    <w:rsid w:val="003261B8"/>
    <w:rsid w:val="00327E58"/>
    <w:rsid w:val="00334385"/>
    <w:rsid w:val="0033533C"/>
    <w:rsid w:val="00345B82"/>
    <w:rsid w:val="0035119A"/>
    <w:rsid w:val="00353563"/>
    <w:rsid w:val="003544B3"/>
    <w:rsid w:val="00363632"/>
    <w:rsid w:val="00370DE6"/>
    <w:rsid w:val="0037518E"/>
    <w:rsid w:val="003757CF"/>
    <w:rsid w:val="00376769"/>
    <w:rsid w:val="0038559A"/>
    <w:rsid w:val="00391C6D"/>
    <w:rsid w:val="003933CE"/>
    <w:rsid w:val="00395D7C"/>
    <w:rsid w:val="0039660C"/>
    <w:rsid w:val="00397EB7"/>
    <w:rsid w:val="003A4021"/>
    <w:rsid w:val="003A56AA"/>
    <w:rsid w:val="003B054D"/>
    <w:rsid w:val="003B30AC"/>
    <w:rsid w:val="003B3C52"/>
    <w:rsid w:val="003C0113"/>
    <w:rsid w:val="003C4347"/>
    <w:rsid w:val="003D44FA"/>
    <w:rsid w:val="004025BA"/>
    <w:rsid w:val="00404EFF"/>
    <w:rsid w:val="0040568D"/>
    <w:rsid w:val="004215D1"/>
    <w:rsid w:val="004217A5"/>
    <w:rsid w:val="004273EA"/>
    <w:rsid w:val="004465E3"/>
    <w:rsid w:val="00450B55"/>
    <w:rsid w:val="00450EC6"/>
    <w:rsid w:val="00451D2F"/>
    <w:rsid w:val="00457CB8"/>
    <w:rsid w:val="00460729"/>
    <w:rsid w:val="004630C1"/>
    <w:rsid w:val="00463FD7"/>
    <w:rsid w:val="00466021"/>
    <w:rsid w:val="0046747D"/>
    <w:rsid w:val="00467A33"/>
    <w:rsid w:val="00476A5F"/>
    <w:rsid w:val="00477EAB"/>
    <w:rsid w:val="004810E4"/>
    <w:rsid w:val="00483A03"/>
    <w:rsid w:val="004926DC"/>
    <w:rsid w:val="004A2A12"/>
    <w:rsid w:val="004A6A5B"/>
    <w:rsid w:val="004A6C66"/>
    <w:rsid w:val="004A738C"/>
    <w:rsid w:val="004B14CA"/>
    <w:rsid w:val="004B1BDC"/>
    <w:rsid w:val="004B2FE6"/>
    <w:rsid w:val="004B5FCE"/>
    <w:rsid w:val="004C1596"/>
    <w:rsid w:val="004C2674"/>
    <w:rsid w:val="004E3C50"/>
    <w:rsid w:val="004E6B42"/>
    <w:rsid w:val="005026A9"/>
    <w:rsid w:val="00503E61"/>
    <w:rsid w:val="00504CCC"/>
    <w:rsid w:val="00512F25"/>
    <w:rsid w:val="0053036B"/>
    <w:rsid w:val="00534CE1"/>
    <w:rsid w:val="00534F0A"/>
    <w:rsid w:val="00535948"/>
    <w:rsid w:val="005373EC"/>
    <w:rsid w:val="005412FC"/>
    <w:rsid w:val="00542F00"/>
    <w:rsid w:val="00546FD1"/>
    <w:rsid w:val="005507C8"/>
    <w:rsid w:val="005540BC"/>
    <w:rsid w:val="00567DA9"/>
    <w:rsid w:val="00573741"/>
    <w:rsid w:val="00573923"/>
    <w:rsid w:val="00575B1D"/>
    <w:rsid w:val="00580A96"/>
    <w:rsid w:val="00583584"/>
    <w:rsid w:val="00583E45"/>
    <w:rsid w:val="00592A06"/>
    <w:rsid w:val="00593187"/>
    <w:rsid w:val="00595741"/>
    <w:rsid w:val="005A2D2D"/>
    <w:rsid w:val="005A2D34"/>
    <w:rsid w:val="005B08E9"/>
    <w:rsid w:val="005B26D9"/>
    <w:rsid w:val="005C0C3D"/>
    <w:rsid w:val="005C4568"/>
    <w:rsid w:val="005D222B"/>
    <w:rsid w:val="005D289C"/>
    <w:rsid w:val="005D475D"/>
    <w:rsid w:val="005E00DE"/>
    <w:rsid w:val="005E03DA"/>
    <w:rsid w:val="005F0432"/>
    <w:rsid w:val="005F3138"/>
    <w:rsid w:val="00601AA1"/>
    <w:rsid w:val="00606B0A"/>
    <w:rsid w:val="00606FF9"/>
    <w:rsid w:val="00611F7F"/>
    <w:rsid w:val="00614FD9"/>
    <w:rsid w:val="0062163E"/>
    <w:rsid w:val="00622F8F"/>
    <w:rsid w:val="00630C22"/>
    <w:rsid w:val="006313D3"/>
    <w:rsid w:val="00633A68"/>
    <w:rsid w:val="00633A83"/>
    <w:rsid w:val="00634F23"/>
    <w:rsid w:val="006444E5"/>
    <w:rsid w:val="00655C72"/>
    <w:rsid w:val="00656D8C"/>
    <w:rsid w:val="006602E1"/>
    <w:rsid w:val="00660783"/>
    <w:rsid w:val="00663292"/>
    <w:rsid w:val="006633F5"/>
    <w:rsid w:val="006643D8"/>
    <w:rsid w:val="00671C06"/>
    <w:rsid w:val="00673034"/>
    <w:rsid w:val="00680B9F"/>
    <w:rsid w:val="00681844"/>
    <w:rsid w:val="006834E2"/>
    <w:rsid w:val="00684328"/>
    <w:rsid w:val="006851A6"/>
    <w:rsid w:val="00685619"/>
    <w:rsid w:val="00685F89"/>
    <w:rsid w:val="006872FC"/>
    <w:rsid w:val="0069591A"/>
    <w:rsid w:val="00696E4D"/>
    <w:rsid w:val="006A098A"/>
    <w:rsid w:val="006A2F56"/>
    <w:rsid w:val="006A362F"/>
    <w:rsid w:val="006B19C5"/>
    <w:rsid w:val="006B6DA8"/>
    <w:rsid w:val="006B6FC3"/>
    <w:rsid w:val="006D0591"/>
    <w:rsid w:val="006D57DD"/>
    <w:rsid w:val="006D6FB5"/>
    <w:rsid w:val="006D79D9"/>
    <w:rsid w:val="006E757A"/>
    <w:rsid w:val="006F2683"/>
    <w:rsid w:val="00701E64"/>
    <w:rsid w:val="00702346"/>
    <w:rsid w:val="007103A7"/>
    <w:rsid w:val="0071687A"/>
    <w:rsid w:val="00723DE5"/>
    <w:rsid w:val="007418B9"/>
    <w:rsid w:val="00742DB6"/>
    <w:rsid w:val="00743215"/>
    <w:rsid w:val="00744749"/>
    <w:rsid w:val="00744A25"/>
    <w:rsid w:val="00745C56"/>
    <w:rsid w:val="0074608D"/>
    <w:rsid w:val="0074782A"/>
    <w:rsid w:val="007505E7"/>
    <w:rsid w:val="00750E7F"/>
    <w:rsid w:val="00752D25"/>
    <w:rsid w:val="00754C8B"/>
    <w:rsid w:val="00756B73"/>
    <w:rsid w:val="00764153"/>
    <w:rsid w:val="0077250B"/>
    <w:rsid w:val="007761FC"/>
    <w:rsid w:val="00782D86"/>
    <w:rsid w:val="00787104"/>
    <w:rsid w:val="007A4B1F"/>
    <w:rsid w:val="007B3539"/>
    <w:rsid w:val="007B5986"/>
    <w:rsid w:val="007C5CB4"/>
    <w:rsid w:val="007E061C"/>
    <w:rsid w:val="007E1DB8"/>
    <w:rsid w:val="007E212D"/>
    <w:rsid w:val="007E71B0"/>
    <w:rsid w:val="007F3971"/>
    <w:rsid w:val="007F52C4"/>
    <w:rsid w:val="00800A41"/>
    <w:rsid w:val="0080734E"/>
    <w:rsid w:val="008163B5"/>
    <w:rsid w:val="00821A88"/>
    <w:rsid w:val="0082291F"/>
    <w:rsid w:val="008244B6"/>
    <w:rsid w:val="00824DEF"/>
    <w:rsid w:val="0082611A"/>
    <w:rsid w:val="0082666D"/>
    <w:rsid w:val="00837F7D"/>
    <w:rsid w:val="00844BCC"/>
    <w:rsid w:val="00846B9F"/>
    <w:rsid w:val="00850508"/>
    <w:rsid w:val="00857B5B"/>
    <w:rsid w:val="00860288"/>
    <w:rsid w:val="008618E2"/>
    <w:rsid w:val="008625A8"/>
    <w:rsid w:val="00870E19"/>
    <w:rsid w:val="008741C5"/>
    <w:rsid w:val="00876572"/>
    <w:rsid w:val="00883A25"/>
    <w:rsid w:val="00897CF2"/>
    <w:rsid w:val="008A0D18"/>
    <w:rsid w:val="008A1F39"/>
    <w:rsid w:val="008A3498"/>
    <w:rsid w:val="008A4784"/>
    <w:rsid w:val="008B326D"/>
    <w:rsid w:val="008B6A37"/>
    <w:rsid w:val="008C3D03"/>
    <w:rsid w:val="008C4D6D"/>
    <w:rsid w:val="008D121E"/>
    <w:rsid w:val="008D250A"/>
    <w:rsid w:val="008D6327"/>
    <w:rsid w:val="00900838"/>
    <w:rsid w:val="00900A82"/>
    <w:rsid w:val="009113D0"/>
    <w:rsid w:val="00913B20"/>
    <w:rsid w:val="00914599"/>
    <w:rsid w:val="00916F41"/>
    <w:rsid w:val="009348E8"/>
    <w:rsid w:val="00937861"/>
    <w:rsid w:val="0094022D"/>
    <w:rsid w:val="00944255"/>
    <w:rsid w:val="009465CD"/>
    <w:rsid w:val="009502E1"/>
    <w:rsid w:val="00964F8E"/>
    <w:rsid w:val="0096545D"/>
    <w:rsid w:val="00972BED"/>
    <w:rsid w:val="00973915"/>
    <w:rsid w:val="00977D94"/>
    <w:rsid w:val="00983A27"/>
    <w:rsid w:val="009845EA"/>
    <w:rsid w:val="00985934"/>
    <w:rsid w:val="00985E11"/>
    <w:rsid w:val="009875FE"/>
    <w:rsid w:val="009A268D"/>
    <w:rsid w:val="009B0FAA"/>
    <w:rsid w:val="009B4166"/>
    <w:rsid w:val="009B7F4F"/>
    <w:rsid w:val="009C372E"/>
    <w:rsid w:val="009D3B79"/>
    <w:rsid w:val="009E4436"/>
    <w:rsid w:val="009E617B"/>
    <w:rsid w:val="009E7CB0"/>
    <w:rsid w:val="009F118F"/>
    <w:rsid w:val="009F7170"/>
    <w:rsid w:val="00A06CEE"/>
    <w:rsid w:val="00A149BB"/>
    <w:rsid w:val="00A179DD"/>
    <w:rsid w:val="00A17ECB"/>
    <w:rsid w:val="00A23264"/>
    <w:rsid w:val="00A24265"/>
    <w:rsid w:val="00A24DFA"/>
    <w:rsid w:val="00A25943"/>
    <w:rsid w:val="00A269CC"/>
    <w:rsid w:val="00A30934"/>
    <w:rsid w:val="00A32C1B"/>
    <w:rsid w:val="00A36A24"/>
    <w:rsid w:val="00A47757"/>
    <w:rsid w:val="00A507AD"/>
    <w:rsid w:val="00A53159"/>
    <w:rsid w:val="00A56098"/>
    <w:rsid w:val="00A71361"/>
    <w:rsid w:val="00A7380D"/>
    <w:rsid w:val="00A7391A"/>
    <w:rsid w:val="00A810C6"/>
    <w:rsid w:val="00A87920"/>
    <w:rsid w:val="00A910FF"/>
    <w:rsid w:val="00A927D3"/>
    <w:rsid w:val="00A95947"/>
    <w:rsid w:val="00AA2964"/>
    <w:rsid w:val="00AA3C31"/>
    <w:rsid w:val="00AA7279"/>
    <w:rsid w:val="00AA78AC"/>
    <w:rsid w:val="00AB3F58"/>
    <w:rsid w:val="00AB53D2"/>
    <w:rsid w:val="00AC22CC"/>
    <w:rsid w:val="00AC4F3B"/>
    <w:rsid w:val="00AD3301"/>
    <w:rsid w:val="00AD60B1"/>
    <w:rsid w:val="00AE4478"/>
    <w:rsid w:val="00AE75C8"/>
    <w:rsid w:val="00AF1DEA"/>
    <w:rsid w:val="00AF1E7F"/>
    <w:rsid w:val="00AF202D"/>
    <w:rsid w:val="00AF2897"/>
    <w:rsid w:val="00B10FE3"/>
    <w:rsid w:val="00B17240"/>
    <w:rsid w:val="00B23172"/>
    <w:rsid w:val="00B259E8"/>
    <w:rsid w:val="00B261DE"/>
    <w:rsid w:val="00B4341E"/>
    <w:rsid w:val="00B544FE"/>
    <w:rsid w:val="00B62610"/>
    <w:rsid w:val="00B6366B"/>
    <w:rsid w:val="00B653E7"/>
    <w:rsid w:val="00B70229"/>
    <w:rsid w:val="00B771F3"/>
    <w:rsid w:val="00B80DCD"/>
    <w:rsid w:val="00B81DB7"/>
    <w:rsid w:val="00B82F3B"/>
    <w:rsid w:val="00B869E5"/>
    <w:rsid w:val="00B96930"/>
    <w:rsid w:val="00BA003B"/>
    <w:rsid w:val="00BA23EA"/>
    <w:rsid w:val="00BB7C21"/>
    <w:rsid w:val="00BC1794"/>
    <w:rsid w:val="00BC3DE9"/>
    <w:rsid w:val="00BC3E6A"/>
    <w:rsid w:val="00BC74E1"/>
    <w:rsid w:val="00BD37F0"/>
    <w:rsid w:val="00BE0446"/>
    <w:rsid w:val="00BE14AB"/>
    <w:rsid w:val="00BF2695"/>
    <w:rsid w:val="00BF694D"/>
    <w:rsid w:val="00C001E2"/>
    <w:rsid w:val="00C06766"/>
    <w:rsid w:val="00C13ADB"/>
    <w:rsid w:val="00C1562F"/>
    <w:rsid w:val="00C17979"/>
    <w:rsid w:val="00C210E0"/>
    <w:rsid w:val="00C24291"/>
    <w:rsid w:val="00C24D08"/>
    <w:rsid w:val="00C34B75"/>
    <w:rsid w:val="00C4367E"/>
    <w:rsid w:val="00C4400B"/>
    <w:rsid w:val="00C46848"/>
    <w:rsid w:val="00C47C45"/>
    <w:rsid w:val="00C52013"/>
    <w:rsid w:val="00C567DB"/>
    <w:rsid w:val="00C8056C"/>
    <w:rsid w:val="00C8611B"/>
    <w:rsid w:val="00C93B11"/>
    <w:rsid w:val="00CA0527"/>
    <w:rsid w:val="00CA4118"/>
    <w:rsid w:val="00CA7E55"/>
    <w:rsid w:val="00CB042F"/>
    <w:rsid w:val="00CB2A0E"/>
    <w:rsid w:val="00CB558B"/>
    <w:rsid w:val="00CB751A"/>
    <w:rsid w:val="00CB7E7C"/>
    <w:rsid w:val="00CC40B6"/>
    <w:rsid w:val="00CC4374"/>
    <w:rsid w:val="00CC6454"/>
    <w:rsid w:val="00CD741B"/>
    <w:rsid w:val="00CD75A7"/>
    <w:rsid w:val="00CE2D10"/>
    <w:rsid w:val="00CF1956"/>
    <w:rsid w:val="00CF4CFB"/>
    <w:rsid w:val="00D05D57"/>
    <w:rsid w:val="00D104EA"/>
    <w:rsid w:val="00D16659"/>
    <w:rsid w:val="00D214F5"/>
    <w:rsid w:val="00D21D6E"/>
    <w:rsid w:val="00D310FC"/>
    <w:rsid w:val="00D50FD4"/>
    <w:rsid w:val="00D512EE"/>
    <w:rsid w:val="00D701BA"/>
    <w:rsid w:val="00D7225F"/>
    <w:rsid w:val="00D73665"/>
    <w:rsid w:val="00D74365"/>
    <w:rsid w:val="00D77D70"/>
    <w:rsid w:val="00D926E2"/>
    <w:rsid w:val="00D94A8C"/>
    <w:rsid w:val="00DA2E0D"/>
    <w:rsid w:val="00DA38C1"/>
    <w:rsid w:val="00DB2031"/>
    <w:rsid w:val="00DC0848"/>
    <w:rsid w:val="00DC16B0"/>
    <w:rsid w:val="00DC3F0B"/>
    <w:rsid w:val="00DC5167"/>
    <w:rsid w:val="00DD186B"/>
    <w:rsid w:val="00DE1AA5"/>
    <w:rsid w:val="00DE372E"/>
    <w:rsid w:val="00DE734E"/>
    <w:rsid w:val="00DF4FDF"/>
    <w:rsid w:val="00E023B6"/>
    <w:rsid w:val="00E03ED2"/>
    <w:rsid w:val="00E03FC0"/>
    <w:rsid w:val="00E12CDA"/>
    <w:rsid w:val="00E136E9"/>
    <w:rsid w:val="00E20E15"/>
    <w:rsid w:val="00E22EEB"/>
    <w:rsid w:val="00E23AA6"/>
    <w:rsid w:val="00E26C21"/>
    <w:rsid w:val="00E3322C"/>
    <w:rsid w:val="00E374FA"/>
    <w:rsid w:val="00E50F11"/>
    <w:rsid w:val="00E56D2A"/>
    <w:rsid w:val="00E578FF"/>
    <w:rsid w:val="00E64FAE"/>
    <w:rsid w:val="00E72F59"/>
    <w:rsid w:val="00E73CB1"/>
    <w:rsid w:val="00E863C2"/>
    <w:rsid w:val="00E90785"/>
    <w:rsid w:val="00E968D7"/>
    <w:rsid w:val="00EA0586"/>
    <w:rsid w:val="00EA186C"/>
    <w:rsid w:val="00EC6241"/>
    <w:rsid w:val="00EC6AEF"/>
    <w:rsid w:val="00EC7C21"/>
    <w:rsid w:val="00ED093C"/>
    <w:rsid w:val="00ED40AE"/>
    <w:rsid w:val="00ED40E1"/>
    <w:rsid w:val="00ED4152"/>
    <w:rsid w:val="00EE4ED2"/>
    <w:rsid w:val="00EE725F"/>
    <w:rsid w:val="00EE76EE"/>
    <w:rsid w:val="00EE7E16"/>
    <w:rsid w:val="00EF0EEF"/>
    <w:rsid w:val="00EF2763"/>
    <w:rsid w:val="00EF3E39"/>
    <w:rsid w:val="00EF7C67"/>
    <w:rsid w:val="00F01444"/>
    <w:rsid w:val="00F079DC"/>
    <w:rsid w:val="00F11776"/>
    <w:rsid w:val="00F132F6"/>
    <w:rsid w:val="00F14378"/>
    <w:rsid w:val="00F169F8"/>
    <w:rsid w:val="00F2563A"/>
    <w:rsid w:val="00F35466"/>
    <w:rsid w:val="00F369A5"/>
    <w:rsid w:val="00F40658"/>
    <w:rsid w:val="00F44C97"/>
    <w:rsid w:val="00F53E0D"/>
    <w:rsid w:val="00F570B1"/>
    <w:rsid w:val="00F61414"/>
    <w:rsid w:val="00F6235E"/>
    <w:rsid w:val="00F70D74"/>
    <w:rsid w:val="00F81348"/>
    <w:rsid w:val="00F83830"/>
    <w:rsid w:val="00F87AAB"/>
    <w:rsid w:val="00F87CB5"/>
    <w:rsid w:val="00FA4938"/>
    <w:rsid w:val="00FA52BC"/>
    <w:rsid w:val="00FB3528"/>
    <w:rsid w:val="00FB3BBC"/>
    <w:rsid w:val="00FB7BE6"/>
    <w:rsid w:val="00FB7C9D"/>
    <w:rsid w:val="00FD4A7E"/>
    <w:rsid w:val="00FD5DF2"/>
    <w:rsid w:val="00FE21AE"/>
    <w:rsid w:val="00FE404E"/>
    <w:rsid w:val="00FF1493"/>
    <w:rsid w:val="00FF52B8"/>
    <w:rsid w:val="00FF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25F"/>
    <w:pPr>
      <w:widowControl w:val="0"/>
      <w:suppressAutoHyphens/>
      <w:spacing w:after="0" w:line="240" w:lineRule="auto"/>
    </w:pPr>
    <w:rPr>
      <w:rFonts w:ascii="Arial" w:eastAsia="SimSun" w:hAnsi="Arial" w:cs="Arial"/>
      <w:sz w:val="20"/>
      <w:szCs w:val="24"/>
      <w:lang w:eastAsia="hi-IN" w:bidi="hi-IN"/>
    </w:rPr>
  </w:style>
  <w:style w:type="paragraph" w:customStyle="1" w:styleId="ConsPlusNonformat">
    <w:name w:val="ConsPlusNonformat"/>
    <w:rsid w:val="00EE725F"/>
    <w:pPr>
      <w:widowControl w:val="0"/>
      <w:suppressAutoHyphens/>
      <w:spacing w:after="0" w:line="240" w:lineRule="auto"/>
    </w:pPr>
    <w:rPr>
      <w:rFonts w:ascii="Courier New" w:eastAsia="SimSun" w:hAnsi="Courier New" w:cs="Courier New"/>
      <w:sz w:val="20"/>
      <w:szCs w:val="24"/>
      <w:lang w:eastAsia="hi-IN" w:bidi="hi-IN"/>
    </w:rPr>
  </w:style>
  <w:style w:type="paragraph" w:customStyle="1" w:styleId="1">
    <w:name w:val="Без интервала1"/>
    <w:rsid w:val="00EE725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Default">
    <w:name w:val="Default"/>
    <w:rsid w:val="00EE725F"/>
    <w:pPr>
      <w:suppressAutoHyphens/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hi-IN" w:bidi="hi-IN"/>
    </w:rPr>
  </w:style>
  <w:style w:type="paragraph" w:customStyle="1" w:styleId="pboth">
    <w:name w:val="pboth"/>
    <w:basedOn w:val="a"/>
    <w:rsid w:val="00EE725F"/>
    <w:pPr>
      <w:suppressAutoHyphens w:val="0"/>
      <w:spacing w:before="28" w:after="100"/>
    </w:pPr>
    <w:rPr>
      <w:kern w:val="2"/>
      <w:sz w:val="24"/>
    </w:rPr>
  </w:style>
  <w:style w:type="table" w:styleId="a3">
    <w:name w:val="Table Grid"/>
    <w:basedOn w:val="a1"/>
    <w:uiPriority w:val="39"/>
    <w:rsid w:val="00117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</Company>
  <LinksUpToDate>false</LinksUpToDate>
  <CharactersWithSpaces>13465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7</cp:revision>
  <dcterms:created xsi:type="dcterms:W3CDTF">2024-09-25T09:24:00Z</dcterms:created>
  <dcterms:modified xsi:type="dcterms:W3CDTF">2024-09-30T04:18:00Z</dcterms:modified>
</cp:coreProperties>
</file>