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2" w:rsidRPr="00C40333" w:rsidRDefault="008C2FA2" w:rsidP="006D4212">
      <w:pPr>
        <w:pStyle w:val="Heading1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0333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C2FA2" w:rsidRPr="00C40333" w:rsidRDefault="008C2FA2" w:rsidP="006D4212">
      <w:pPr>
        <w:pStyle w:val="Heading1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0333">
        <w:rPr>
          <w:rFonts w:ascii="Times New Roman" w:hAnsi="Times New Roman"/>
          <w:b/>
          <w:sz w:val="28"/>
          <w:szCs w:val="28"/>
          <w:lang w:val="ru-RU"/>
        </w:rPr>
        <w:t>ПРОЛЕТАРСКОГО   СЕЛЬСОВЕТА</w:t>
      </w:r>
    </w:p>
    <w:p w:rsidR="008C2FA2" w:rsidRPr="00C40333" w:rsidRDefault="008C2FA2" w:rsidP="006D4212">
      <w:pPr>
        <w:pStyle w:val="Heading1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0333">
        <w:rPr>
          <w:rFonts w:ascii="Times New Roman" w:hAnsi="Times New Roman"/>
          <w:b/>
          <w:sz w:val="28"/>
          <w:szCs w:val="28"/>
          <w:lang w:val="ru-RU"/>
        </w:rPr>
        <w:t>ОРДЫНСКОГО РАЙОНА   НОВОСИБИРСКОЙ   ОБЛАСТИ</w:t>
      </w:r>
    </w:p>
    <w:p w:rsidR="008C2FA2" w:rsidRPr="00524F1B" w:rsidRDefault="008C2FA2" w:rsidP="00524F1B">
      <w:pPr>
        <w:spacing w:before="100" w:beforeAutospacing="1" w:after="100" w:afterAutospacing="1" w:line="240" w:lineRule="auto"/>
        <w:ind w:left="0"/>
        <w:outlineLvl w:val="2"/>
        <w:rPr>
          <w:rFonts w:ascii="Times New Roman" w:hAnsi="Times New Roman"/>
          <w:b/>
          <w:bCs/>
          <w:color w:val="auto"/>
          <w:sz w:val="27"/>
          <w:szCs w:val="27"/>
          <w:lang w:val="ru-RU" w:eastAsia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ru-RU" w:eastAsia="ru-RU"/>
        </w:rPr>
        <w:t xml:space="preserve">                                                ПОСТАНОВЛЕНИЕ</w:t>
      </w:r>
    </w:p>
    <w:p w:rsidR="008C2FA2" w:rsidRPr="00524F1B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 </w:t>
      </w:r>
    </w:p>
    <w:tbl>
      <w:tblPr>
        <w:tblW w:w="0" w:type="auto"/>
        <w:tblLook w:val="00A0"/>
      </w:tblPr>
      <w:tblGrid>
        <w:gridCol w:w="4834"/>
        <w:gridCol w:w="4818"/>
      </w:tblGrid>
      <w:tr w:rsidR="008C2FA2" w:rsidRPr="002A63A5" w:rsidTr="00524F1B">
        <w:tc>
          <w:tcPr>
            <w:tcW w:w="4927" w:type="dxa"/>
          </w:tcPr>
          <w:p w:rsidR="008C2FA2" w:rsidRPr="00524F1B" w:rsidRDefault="008C2FA2" w:rsidP="00524F1B">
            <w:p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ru-RU" w:eastAsia="ru-RU"/>
              </w:rPr>
              <w:t>10 октября 2011</w:t>
            </w:r>
            <w:r w:rsidRPr="00524F1B">
              <w:rPr>
                <w:rFonts w:ascii="Times New Roman" w:hAnsi="Times New Roman"/>
                <w:noProof/>
                <w:color w:val="auto"/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4927" w:type="dxa"/>
          </w:tcPr>
          <w:p w:rsidR="008C2FA2" w:rsidRPr="00524F1B" w:rsidRDefault="008C2FA2" w:rsidP="00524F1B">
            <w:p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24F1B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  <w:t>№     89</w:t>
            </w:r>
            <w:r w:rsidRPr="00524F1B"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  <w:t xml:space="preserve">          </w:t>
            </w:r>
          </w:p>
        </w:tc>
      </w:tr>
    </w:tbl>
    <w:p w:rsidR="008C2FA2" w:rsidRPr="00524F1B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b/>
          <w:bCs/>
          <w:color w:val="auto"/>
          <w:sz w:val="24"/>
          <w:szCs w:val="24"/>
          <w:lang w:val="ru-RU" w:eastAsia="ru-RU"/>
        </w:rPr>
        <w:t> </w:t>
      </w:r>
    </w:p>
    <w:p w:rsidR="008C2FA2" w:rsidRPr="00BD0602" w:rsidRDefault="008C2FA2" w:rsidP="00DF502D">
      <w:pPr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 w:eastAsia="ru-RU"/>
        </w:rPr>
      </w:pPr>
      <w:r w:rsidRPr="00BD0602">
        <w:rPr>
          <w:rFonts w:ascii="Times New Roman" w:hAnsi="Times New Roman"/>
          <w:b/>
          <w:color w:val="auto"/>
          <w:sz w:val="28"/>
          <w:szCs w:val="28"/>
          <w:lang w:val="ru-RU" w:eastAsia="ru-RU"/>
        </w:rPr>
        <w:t>Об  утверждении  «Порядка организации сбора  и  вывоза  бытовых  отходов и мусора на территории Пролетарского сельсовета».</w:t>
      </w:r>
    </w:p>
    <w:p w:rsidR="008C2FA2" w:rsidRPr="00524F1B" w:rsidRDefault="008C2FA2" w:rsidP="00BD0602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     В соответствии с требованиями Федерального закона от 24.06.1998 г. № 89-ФЗ «Об отходах производства и потребления,  руководствуясь ст.14 Федерального Закона от 06.10.2003 г. № 131-ФЗ «Об общих принципах организации местного самоуправления в Российск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ой Федерации»,  Уставом Пролетарского сельсовета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</w:t>
      </w:r>
      <w:r w:rsidRPr="00BD0602">
        <w:rPr>
          <w:rFonts w:ascii="Times New Roman" w:hAnsi="Times New Roman"/>
          <w:b/>
          <w:color w:val="auto"/>
          <w:sz w:val="28"/>
          <w:szCs w:val="28"/>
          <w:lang w:val="ru-RU" w:eastAsia="ru-RU"/>
        </w:rPr>
        <w:t>ПОСТАНОВЛЯЮ:</w:t>
      </w:r>
    </w:p>
    <w:p w:rsidR="008C2FA2" w:rsidRPr="00524F1B" w:rsidRDefault="008C2FA2" w:rsidP="00BD0602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     </w:t>
      </w:r>
      <w:bookmarkStart w:id="0" w:name="sub_1"/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>1.Утвердить прилагаемый «Порядок организации сбора и вывоза бытовых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отхо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дов   и   мусора   на   территории   Пролетарского   сельсовета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>».</w:t>
      </w:r>
      <w:bookmarkEnd w:id="0"/>
    </w:p>
    <w:p w:rsidR="008C2FA2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1" w:name="sub_2"/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    </w:t>
      </w:r>
      <w:bookmarkStart w:id="2" w:name="sub_3"/>
      <w:bookmarkEnd w:id="1"/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.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Настоящее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>решение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 опубликовать   в газете «Пролетарский вестник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.</w:t>
      </w:r>
    </w:p>
    <w:p w:rsidR="008C2FA2" w:rsidRPr="00524F1B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3. 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>Контроль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за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 исполнением   настоящего  постановления 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оставляю  за             собой.</w:t>
      </w:r>
    </w:p>
    <w:bookmarkEnd w:id="2"/>
    <w:p w:rsidR="008C2FA2" w:rsidRPr="00524F1B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 </w:t>
      </w:r>
    </w:p>
    <w:p w:rsidR="008C2FA2" w:rsidRPr="00524F1B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Глава Пр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>о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летарского сельсовета</w:t>
      </w:r>
      <w:r w:rsidRPr="00524F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                              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Н.К. Бордачев</w:t>
      </w:r>
    </w:p>
    <w:p w:rsidR="008C2FA2" w:rsidRPr="00524F1B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 </w:t>
      </w:r>
    </w:p>
    <w:p w:rsidR="008C2FA2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 </w:t>
      </w:r>
    </w:p>
    <w:p w:rsidR="008C2FA2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8C2FA2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8C2FA2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b/>
          <w:bCs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b/>
          <w:bCs/>
          <w:color w:val="auto"/>
          <w:sz w:val="24"/>
          <w:szCs w:val="24"/>
          <w:lang w:val="ru-RU" w:eastAsia="ru-RU"/>
        </w:rPr>
        <w:tab/>
      </w:r>
    </w:p>
    <w:p w:rsidR="008C2FA2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b/>
          <w:bCs/>
          <w:color w:val="auto"/>
          <w:sz w:val="24"/>
          <w:szCs w:val="24"/>
          <w:lang w:val="ru-RU" w:eastAsia="ru-RU"/>
        </w:rPr>
      </w:pPr>
    </w:p>
    <w:p w:rsidR="008C2FA2" w:rsidRPr="002776E8" w:rsidRDefault="008C2FA2" w:rsidP="002776E8">
      <w:pPr>
        <w:pStyle w:val="BodyText"/>
        <w:ind w:left="0"/>
        <w:rPr>
          <w:rFonts w:ascii="Times New Roman" w:hAnsi="Times New Roman"/>
          <w:lang w:val="ru-RU" w:eastAsia="ru-RU"/>
        </w:rPr>
      </w:pPr>
      <w:r w:rsidRPr="002776E8">
        <w:rPr>
          <w:rFonts w:ascii="Times New Roman" w:hAnsi="Times New Roman"/>
          <w:lang w:val="ru-RU" w:eastAsia="ru-RU"/>
        </w:rPr>
        <w:t>Гончаренко А.А.</w:t>
      </w:r>
    </w:p>
    <w:p w:rsidR="008C2FA2" w:rsidRDefault="008C2FA2" w:rsidP="002776E8">
      <w:pPr>
        <w:pStyle w:val="BodyText"/>
        <w:ind w:left="0"/>
        <w:rPr>
          <w:lang w:val="ru-RU" w:eastAsia="ru-RU"/>
        </w:rPr>
      </w:pPr>
      <w:r w:rsidRPr="002776E8">
        <w:rPr>
          <w:lang w:val="ru-RU" w:eastAsia="ru-RU"/>
        </w:rPr>
        <w:t>Тел. 44-173</w:t>
      </w:r>
    </w:p>
    <w:p w:rsidR="008C2FA2" w:rsidRPr="002776E8" w:rsidRDefault="008C2FA2" w:rsidP="002776E8">
      <w:pPr>
        <w:pStyle w:val="BodyText"/>
        <w:ind w:left="0"/>
        <w:rPr>
          <w:rFonts w:ascii="Times New Roman" w:hAnsi="Times New Roman"/>
          <w:lang w:val="ru-RU" w:eastAsia="ru-RU"/>
        </w:rPr>
      </w:pPr>
    </w:p>
    <w:p w:rsidR="008C2FA2" w:rsidRDefault="008C2FA2" w:rsidP="002776E8">
      <w:pPr>
        <w:pStyle w:val="BodyTex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 УТВЕРЖДЕН</w:t>
      </w:r>
    </w:p>
    <w:p w:rsidR="008C2FA2" w:rsidRPr="006D4212" w:rsidRDefault="008C2FA2" w:rsidP="006D4212">
      <w:pPr>
        <w:pStyle w:val="BodyText"/>
        <w:ind w:left="0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</w:t>
      </w:r>
      <w:r w:rsidRPr="006D4212">
        <w:rPr>
          <w:rFonts w:ascii="Times New Roman" w:hAnsi="Times New Roman"/>
          <w:sz w:val="24"/>
          <w:szCs w:val="24"/>
          <w:lang w:val="ru-RU" w:eastAsia="ru-RU"/>
        </w:rPr>
        <w:t>Постановлением Главы</w:t>
      </w:r>
    </w:p>
    <w:p w:rsidR="008C2FA2" w:rsidRPr="006D4212" w:rsidRDefault="008C2FA2" w:rsidP="006D4212">
      <w:pPr>
        <w:pStyle w:val="BodyText"/>
        <w:ind w:left="0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6D4212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Пролетарского сельсовета</w:t>
      </w:r>
    </w:p>
    <w:p w:rsidR="008C2FA2" w:rsidRPr="006D4212" w:rsidRDefault="008C2FA2" w:rsidP="006D4212">
      <w:pPr>
        <w:pStyle w:val="BodyText"/>
        <w:ind w:left="0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6D4212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№ 89 от 10.10.2011 </w:t>
      </w:r>
    </w:p>
    <w:p w:rsidR="008C2FA2" w:rsidRPr="006D4212" w:rsidRDefault="008C2FA2" w:rsidP="006D4212">
      <w:pPr>
        <w:pStyle w:val="BodyText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 w:eastAsia="ru-RU"/>
        </w:rPr>
      </w:pPr>
      <w:r w:rsidRPr="006D4212">
        <w:rPr>
          <w:rFonts w:ascii="Times New Roman" w:hAnsi="Times New Roman"/>
          <w:b/>
          <w:color w:val="auto"/>
          <w:sz w:val="24"/>
          <w:szCs w:val="24"/>
          <w:lang w:val="ru-RU" w:eastAsia="ru-RU"/>
        </w:rPr>
        <w:t>ПОРЯДОК</w:t>
      </w:r>
    </w:p>
    <w:p w:rsidR="008C2FA2" w:rsidRPr="006D4212" w:rsidRDefault="008C2FA2" w:rsidP="006D4212">
      <w:pPr>
        <w:pStyle w:val="BodyText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 w:eastAsia="ru-RU"/>
        </w:rPr>
      </w:pPr>
      <w:r w:rsidRPr="006D4212">
        <w:rPr>
          <w:rFonts w:ascii="Times New Roman" w:hAnsi="Times New Roman"/>
          <w:b/>
          <w:bCs/>
          <w:color w:val="auto"/>
          <w:sz w:val="24"/>
          <w:szCs w:val="24"/>
          <w:lang w:val="ru-RU" w:eastAsia="ru-RU"/>
        </w:rPr>
        <w:t>организации сбора и вывоза бытовых отходов и мусора</w:t>
      </w:r>
    </w:p>
    <w:p w:rsidR="008C2FA2" w:rsidRPr="006D4212" w:rsidRDefault="008C2FA2" w:rsidP="006D4212">
      <w:pPr>
        <w:pStyle w:val="BodyText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 w:eastAsia="ru-RU"/>
        </w:rPr>
      </w:pPr>
      <w:r w:rsidRPr="006D4212">
        <w:rPr>
          <w:rFonts w:ascii="Times New Roman" w:hAnsi="Times New Roman"/>
          <w:b/>
          <w:bCs/>
          <w:color w:val="auto"/>
          <w:sz w:val="24"/>
          <w:szCs w:val="24"/>
          <w:lang w:val="ru-RU" w:eastAsia="ru-RU"/>
        </w:rPr>
        <w:t>на территории Пролетарского сельсовета</w:t>
      </w:r>
    </w:p>
    <w:p w:rsidR="008C2FA2" w:rsidRPr="00BD0602" w:rsidRDefault="008C2FA2" w:rsidP="00BD0602">
      <w:pPr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3" w:name="sub_100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1. Общие положения</w:t>
      </w:r>
      <w:bookmarkEnd w:id="3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4" w:name="sub_12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1.1. Настоящий Порядок разработан на основе действующих законов Российск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ой Федерации и законов Новосибир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ской области, определяющих требования к защите окружающей среды и СанПиНа "Санитарные требования содержания территорий населенных мест, устанавливает  обязательные для исполнения нормы и требования.</w:t>
      </w:r>
      <w:bookmarkEnd w:id="4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5" w:name="sub_13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1.2. Организация работ по уборке мусора, очистке территорий, закрепленных правовыми актами, возлагается на владельцев и арендаторов земельных участков.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Вывоз бытовых отходов и мусора на площадки временного хранения может осущест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-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влять лично владелец земельного участка или организация любой организационно-правовой формы, а также индивидуальный предприниматель, оказывающие услуги по вывозу бытовых отходов, имеющие лицензию на обращение с отходами.</w:t>
      </w:r>
      <w:bookmarkEnd w:id="5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6" w:name="sub_14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1.3. Данные Правила приняты в целях обеспечения прав граждан на благоприятную среду обитания, создания здоровых и культурных условий жизни и досуга населения в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административных границах Пролетарского сельсовета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.</w:t>
      </w:r>
      <w:bookmarkEnd w:id="6"/>
    </w:p>
    <w:p w:rsidR="008C2FA2" w:rsidRPr="00BD0602" w:rsidRDefault="008C2FA2" w:rsidP="00BD0602">
      <w:pPr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7" w:name="sub_200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2. Основные поняти</w:t>
      </w:r>
      <w:bookmarkEnd w:id="7"/>
      <w:r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я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8" w:name="sub_21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2.1. </w:t>
      </w:r>
      <w:r w:rsidRPr="00524F1B">
        <w:rPr>
          <w:rFonts w:ascii="Times New Roman" w:hAnsi="Times New Roman"/>
          <w:b/>
          <w:bCs/>
          <w:color w:val="000080"/>
          <w:sz w:val="24"/>
          <w:szCs w:val="24"/>
          <w:lang w:val="ru-RU" w:eastAsia="ru-RU"/>
        </w:rPr>
        <w:t>Твердые и жидкие бытовые отходы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др.).</w:t>
      </w:r>
      <w:bookmarkEnd w:id="8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9" w:name="sub_22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2.2. </w:t>
      </w:r>
      <w:r w:rsidRPr="00524F1B">
        <w:rPr>
          <w:rFonts w:ascii="Times New Roman" w:hAnsi="Times New Roman"/>
          <w:b/>
          <w:bCs/>
          <w:color w:val="000080"/>
          <w:sz w:val="24"/>
          <w:szCs w:val="24"/>
          <w:lang w:val="ru-RU" w:eastAsia="ru-RU"/>
        </w:rPr>
        <w:t>Потребитель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- гражданин, использующий, заказывающий или имеющий намерение заказать исключительно для личных, семейных, домашних и иных нужд, не связанных с осуществлением предпринимательской деятельности, услуги по вывозу бытовых отходов.</w:t>
      </w:r>
      <w:bookmarkEnd w:id="9"/>
    </w:p>
    <w:p w:rsidR="008C2FA2" w:rsidRPr="00524F1B" w:rsidRDefault="008C2FA2" w:rsidP="006D4212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10" w:name="sub_23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2.3. </w:t>
      </w:r>
      <w:r w:rsidRPr="00524F1B">
        <w:rPr>
          <w:rFonts w:ascii="Times New Roman" w:hAnsi="Times New Roman"/>
          <w:b/>
          <w:bCs/>
          <w:color w:val="000080"/>
          <w:sz w:val="24"/>
          <w:szCs w:val="24"/>
          <w:lang w:val="ru-RU" w:eastAsia="ru-RU"/>
        </w:rPr>
        <w:t>Исполнитель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- организация, независимо от ее организационно-правовой формы, а также индивидуальный предприниматель, оказывающие потребителю услуги по вывозу бытовых отходов по возмездному договору.</w:t>
      </w:r>
      <w:bookmarkEnd w:id="10"/>
    </w:p>
    <w:p w:rsidR="008C2FA2" w:rsidRPr="00BD0602" w:rsidRDefault="008C2FA2" w:rsidP="00BD0602">
      <w:pPr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11" w:name="sub_300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3. Сбор твердых, жидких бытовых и пищевых отходов</w:t>
      </w:r>
      <w:bookmarkEnd w:id="11"/>
    </w:p>
    <w:p w:rsidR="008C2FA2" w:rsidRPr="00BD0602" w:rsidRDefault="008C2FA2" w:rsidP="00BD0602">
      <w:pPr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12" w:name="sub_31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3.1. Общие требования</w:t>
      </w:r>
      <w:bookmarkEnd w:id="12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13" w:name="sub_311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3.1.1. Объектами очистки являются: территории домовладений, уличные проезды, объекты культурно-бытового назначения, территории различных предприятий, учреждений и организаций, места общественного пользования, места отдыха.</w:t>
      </w:r>
      <w:bookmarkEnd w:id="13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14" w:name="sub_313"/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3.1.2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. Твердые бытовые отходы вывозятся мусоровозным транспортом, а жидкие отходы из неканализованных домовладений - ассенизационным вакуумным транспортом.</w:t>
      </w:r>
      <w:bookmarkEnd w:id="14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15" w:name="sub_32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3.2. Сбор твердых бытовых отходов</w:t>
      </w:r>
      <w:bookmarkEnd w:id="15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   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Размещение мест временного хранения отходов, особенно на жилой территории, необходимо согласовать со специалистами,  указанными в  Санитарных правилах и нормах СанПиН 42-128-4690-88 «Санитарных правил содержания территорий населенных мест».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  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В исключительных случаях, в районах сложившейся застройки, где нет возможности соблюдения установленных разрывов от дворовых туалетов, мест временного хранения отходов эти расстояния устанавливаются комиссионно (с участием специалистов (по согласованию),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в соответствии с Санитарными правилами и нормами СанПин 42-128-4690-88). Акты комиссий ут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верждаются  администрацией Пролетарского сельсовета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    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На территории частных домовладений места расположения мусоросборников, дворовых туалетов и помойных ям должны определяться самими домовладельцами, разрыв может быть сокращен до 8-10 метров. </w:t>
      </w:r>
    </w:p>
    <w:p w:rsidR="008C2FA2" w:rsidRPr="00BD0602" w:rsidRDefault="008C2FA2" w:rsidP="00BD0602">
      <w:pPr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16" w:name="sub_33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3.3. Сбор жидких отходов</w:t>
      </w:r>
      <w:bookmarkEnd w:id="16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17" w:name="sub_331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3.3.1. Для сбора жидких отходов в неканализованных домовладениях устраиваются дворовые помойницы, которые должны иметь водонепроницаемый выгреб и наземную часть с крышкой и решеткой для отделения твердых фракций. При наличии дворовых уборных выгреб может быть общим.</w:t>
      </w:r>
      <w:bookmarkEnd w:id="17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18" w:name="sub_332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3.3.2. Дворовые уборные должны быть удалены от жилых зданий, детских учреждений, школ, площадок для игр детей и отдыха населения на расстояние не менее 20 и не более 100 м.</w:t>
      </w:r>
      <w:bookmarkEnd w:id="18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     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На территории частных домовладений расстояние от дворовых уборных до домовладений определяется самими домовладельцами и может быть сокращено до 8-10 метров. В конфликтных ситуациях место размещения дворовых уборных определяется представителями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общественности,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административной комиссией Пролетарского  сельсовета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19" w:name="sub_333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3.3.3. Дворовая уборная должна иметь надземную часть и выгреб. Выгреб должен быть водонепроницаемым. Глубина выгреба не должна быть более 3 м. Не допускается наполнение выгреба нечистотами выше, чем до 0,35 м от поверхности земли.</w:t>
      </w:r>
      <w:bookmarkEnd w:id="19"/>
    </w:p>
    <w:p w:rsidR="008C2FA2" w:rsidRPr="00BD0602" w:rsidRDefault="008C2FA2" w:rsidP="002776E8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20" w:name="sub_400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4. Вывоз твердых и жидких бытовых отходов</w:t>
      </w:r>
      <w:bookmarkEnd w:id="20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1" w:name="sub_41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4.1. Вывоз твердых и жидких бытовых отходов осуществляется предприятиями, учреждениями, организациями, независимо от ее организационно-правовой формы или индивидуальным предпринимателем (исполнители), оказывающими услуги по вывозу бытовых отходов, имеющими лицензию на обращение с отходами.</w:t>
      </w:r>
      <w:bookmarkEnd w:id="21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2" w:name="sub_43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4.2. Режим работы организаций всех форм собственности и индивидуальных предпринимателей устанавливается ими самостоятельно.</w:t>
      </w:r>
      <w:bookmarkEnd w:id="22"/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Режим работы исполнителя должен соответствовать установленному графику.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3" w:name="sub_44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4.3. Заказ на услуги по вывозу бытовых отходов оформляется в письменной форме путем составления документа (договор, квитанция, талон и т.п.), в котором должны содержаться сведения о наименовании организации исполнителя, месте ее нахождения (юридический адрес), для индивидуального предпринимателя - фамилия, имя, отчество, сведения о государственной регистрации, а также фамилия, имя, отчество потребителя, адрес, по которому должны быть оказаны услуги, наименование оказываемых услуг, сроки их оказания, цена и другие условия.</w:t>
      </w:r>
      <w:bookmarkEnd w:id="23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Копия указанного документа должна выдаваться в обязательном порядке потребителю услуг.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Форма документа устанавливается исполнителем.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4" w:name="sub_45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4.4. Условия договора об оказании услуг по вывозу бытовых отходов,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 При этом возникшие в результате исполнения такого договора убыт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-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ки, понесенные потребителем, подлежат возмещению исполнителем в полном объеме.</w:t>
      </w:r>
      <w:bookmarkEnd w:id="24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5" w:name="sub_46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4.5. Цена услуг по вывозу бытовых отходов, сроки оказания этих услуг, порядок и форма оплаты (наличная или безналичная) определяются соглашением между исполнителем и потребителем. Цена услуг не может быть выше устанавливаемой или регулируемой соответствующими государственными органами.</w:t>
      </w:r>
      <w:bookmarkEnd w:id="25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6" w:name="sub_47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4.6. Цена услуг по вывозу бытовых отходов, а также иные условия договора об оказании этих услуг устанавливаются одинаковыми для всех потребителей, за исключением случаев, когда законом или иными нормативными актами допускается предоставление льгот для отдельных категорий потребителей.</w:t>
      </w:r>
      <w:bookmarkEnd w:id="26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7" w:name="sub_48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4.7. Потребитель вправе отказаться от исполнения договора об оказании услуг по вывозу бытовых отходов при условии оплаты исполнителю фактически понесенных им расходов.</w:t>
      </w:r>
      <w:bookmarkEnd w:id="27"/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bookmarkStart w:id="28" w:name="sub_49"/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4.8. Твердые бытовые отходы вывозятся на специально оборудованные площадки для сбора и временного хранения отходов, жидкие бытовые отходы - на сливные станции или поля ассенизации. Запрещается вывозить отходы на другие, на не предназначенные для этого места.</w:t>
      </w:r>
      <w:bookmarkEnd w:id="28"/>
    </w:p>
    <w:p w:rsidR="008C2FA2" w:rsidRPr="00BD0602" w:rsidRDefault="008C2FA2" w:rsidP="002776E8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  <w:lang w:val="ru-RU" w:eastAsia="ru-RU"/>
        </w:rPr>
      </w:pPr>
      <w:bookmarkStart w:id="29" w:name="sub_700"/>
      <w:r w:rsidRPr="00524F1B">
        <w:rPr>
          <w:rFonts w:ascii="Times New Roman" w:hAnsi="Times New Roman"/>
          <w:b/>
          <w:bCs/>
          <w:color w:val="auto"/>
          <w:kern w:val="36"/>
          <w:sz w:val="24"/>
          <w:szCs w:val="24"/>
          <w:lang w:val="ru-RU" w:eastAsia="ru-RU"/>
        </w:rPr>
        <w:t>6. Ответственность за нарушение настоящего Порядка.</w:t>
      </w:r>
      <w:bookmarkEnd w:id="29"/>
    </w:p>
    <w:p w:rsidR="008C2FA2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>Ответственность за нарушение настоящего Порядка устанавливается административным законодательством Российской Федерации.</w:t>
      </w:r>
    </w:p>
    <w:p w:rsidR="008C2FA2" w:rsidRPr="00524F1B" w:rsidRDefault="008C2FA2" w:rsidP="002776E8">
      <w:p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:rsidR="008C2FA2" w:rsidRPr="00524F1B" w:rsidRDefault="008C2FA2" w:rsidP="00524F1B">
      <w:pPr>
        <w:spacing w:before="100" w:beforeAutospacing="1" w:after="100" w:afterAutospacing="1" w:line="240" w:lineRule="auto"/>
        <w:ind w:left="0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Глава Пролетарского сельского совета</w:t>
      </w:r>
      <w:r w:rsidRPr="00524F1B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                                                    </w:t>
      </w:r>
      <w:r>
        <w:rPr>
          <w:rFonts w:ascii="Times New Roman" w:hAnsi="Times New Roman"/>
          <w:color w:val="auto"/>
          <w:sz w:val="24"/>
          <w:szCs w:val="24"/>
          <w:lang w:val="ru-RU" w:eastAsia="ru-RU"/>
        </w:rPr>
        <w:t>Н.К. Бордачев</w:t>
      </w:r>
    </w:p>
    <w:p w:rsidR="008C2FA2" w:rsidRPr="00524F1B" w:rsidRDefault="008C2FA2" w:rsidP="00524F1B">
      <w:pPr>
        <w:ind w:left="0"/>
        <w:rPr>
          <w:lang w:val="ru-RU"/>
        </w:rPr>
      </w:pPr>
    </w:p>
    <w:sectPr w:rsidR="008C2FA2" w:rsidRPr="00524F1B" w:rsidSect="00C40333">
      <w:headerReference w:type="default" r:id="rId7"/>
      <w:pgSz w:w="11906" w:h="16838"/>
      <w:pgMar w:top="1134" w:right="850" w:bottom="719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FA2" w:rsidRDefault="008C2FA2" w:rsidP="00DF502D">
      <w:pPr>
        <w:spacing w:after="0" w:line="240" w:lineRule="auto"/>
      </w:pPr>
      <w:r>
        <w:separator/>
      </w:r>
    </w:p>
  </w:endnote>
  <w:endnote w:type="continuationSeparator" w:id="0">
    <w:p w:rsidR="008C2FA2" w:rsidRDefault="008C2FA2" w:rsidP="00DF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FA2" w:rsidRDefault="008C2FA2" w:rsidP="00DF502D">
      <w:pPr>
        <w:spacing w:after="0" w:line="240" w:lineRule="auto"/>
      </w:pPr>
      <w:r>
        <w:separator/>
      </w:r>
    </w:p>
  </w:footnote>
  <w:footnote w:type="continuationSeparator" w:id="0">
    <w:p w:rsidR="008C2FA2" w:rsidRDefault="008C2FA2" w:rsidP="00DF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A2" w:rsidRDefault="008C2FA2" w:rsidP="00BE45E5">
    <w:pPr>
      <w:pStyle w:val="Header"/>
      <w:ind w:left="0"/>
      <w:rPr>
        <w:lang w:val="ru-RU"/>
      </w:rPr>
    </w:pPr>
  </w:p>
  <w:p w:rsidR="008C2FA2" w:rsidRDefault="008C2FA2">
    <w:pPr>
      <w:pStyle w:val="Header"/>
      <w:rPr>
        <w:lang w:val="ru-RU"/>
      </w:rPr>
    </w:pPr>
  </w:p>
  <w:p w:rsidR="008C2FA2" w:rsidRPr="00DF502D" w:rsidRDefault="008C2FA2">
    <w:pPr>
      <w:pStyle w:val="Head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5A3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54E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1CD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DE5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3E9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643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78D0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E6E8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76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E6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F1B"/>
    <w:rsid w:val="00027AA7"/>
    <w:rsid w:val="0006365C"/>
    <w:rsid w:val="002776E8"/>
    <w:rsid w:val="002A63A5"/>
    <w:rsid w:val="00381854"/>
    <w:rsid w:val="004818CB"/>
    <w:rsid w:val="004A7A39"/>
    <w:rsid w:val="004E2C5F"/>
    <w:rsid w:val="00524F1B"/>
    <w:rsid w:val="006A6BBB"/>
    <w:rsid w:val="006D4212"/>
    <w:rsid w:val="00883243"/>
    <w:rsid w:val="008C2FA2"/>
    <w:rsid w:val="008E2B58"/>
    <w:rsid w:val="00936417"/>
    <w:rsid w:val="009C5FBD"/>
    <w:rsid w:val="00A03AD7"/>
    <w:rsid w:val="00B47E91"/>
    <w:rsid w:val="00BD0602"/>
    <w:rsid w:val="00BE043F"/>
    <w:rsid w:val="00BE45E5"/>
    <w:rsid w:val="00C40333"/>
    <w:rsid w:val="00C53687"/>
    <w:rsid w:val="00D83514"/>
    <w:rsid w:val="00D87FC9"/>
    <w:rsid w:val="00DD67B3"/>
    <w:rsid w:val="00DF502D"/>
    <w:rsid w:val="00E4377B"/>
    <w:rsid w:val="00ED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D67B3"/>
    <w:pPr>
      <w:spacing w:after="160" w:line="288" w:lineRule="auto"/>
      <w:ind w:left="2160"/>
    </w:pPr>
    <w:rPr>
      <w:color w:val="5A5A5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67B3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67B3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67B3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67B3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67B3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67B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67B3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67B3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67B3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67B3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D67B3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67B3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D67B3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D67B3"/>
    <w:rPr>
      <w:rFonts w:ascii="Cambria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D67B3"/>
    <w:rPr>
      <w:rFonts w:ascii="Cambria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D67B3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D67B3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D67B3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DD67B3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DD67B3"/>
    <w:pPr>
      <w:spacing w:line="240" w:lineRule="auto"/>
      <w:ind w:left="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DD67B3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D67B3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D67B3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DD67B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DD67B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DD67B3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D67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D67B3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DD67B3"/>
    <w:rPr>
      <w:rFonts w:cs="Times New Roman"/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D67B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D67B3"/>
    <w:rPr>
      <w:rFonts w:ascii="Cambria" w:hAnsi="Cambria" w:cs="Times New Roman"/>
      <w:smallCaps/>
      <w:color w:val="365F91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DD67B3"/>
    <w:rPr>
      <w:rFonts w:cs="Times New Roman"/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DD67B3"/>
    <w:rPr>
      <w:rFonts w:cs="Times New Roman"/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DD67B3"/>
    <w:rPr>
      <w:rFonts w:ascii="Cambria" w:hAnsi="Cambria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DD67B3"/>
    <w:rPr>
      <w:rFonts w:ascii="Cambria" w:hAnsi="Cambria" w:cs="Times New Roman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DD67B3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DD67B3"/>
    <w:pPr>
      <w:outlineLvl w:val="9"/>
    </w:pPr>
  </w:style>
  <w:style w:type="paragraph" w:customStyle="1" w:styleId="a">
    <w:name w:val="a"/>
    <w:basedOn w:val="Normal"/>
    <w:uiPriority w:val="99"/>
    <w:rsid w:val="00524F1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DF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502D"/>
    <w:rPr>
      <w:rFonts w:cs="Times New Roman"/>
      <w:color w:val="5A5A5A"/>
    </w:rPr>
  </w:style>
  <w:style w:type="paragraph" w:styleId="Footer">
    <w:name w:val="footer"/>
    <w:basedOn w:val="Normal"/>
    <w:link w:val="FooterChar"/>
    <w:uiPriority w:val="99"/>
    <w:semiHidden/>
    <w:rsid w:val="00DF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502D"/>
    <w:rPr>
      <w:rFonts w:cs="Times New Roman"/>
      <w:color w:val="5A5A5A"/>
    </w:rPr>
  </w:style>
  <w:style w:type="paragraph" w:styleId="BodyText">
    <w:name w:val="Body Text"/>
    <w:basedOn w:val="Normal"/>
    <w:link w:val="BodyTextChar"/>
    <w:uiPriority w:val="99"/>
    <w:rsid w:val="002776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6BBB"/>
    <w:rPr>
      <w:rFonts w:cs="Times New Roman"/>
      <w:color w:val="5A5A5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4</Pages>
  <Words>1286</Words>
  <Characters>7336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Труженник</cp:lastModifiedBy>
  <cp:revision>7</cp:revision>
  <cp:lastPrinted>2012-11-20T02:48:00Z</cp:lastPrinted>
  <dcterms:created xsi:type="dcterms:W3CDTF">2011-09-29T04:51:00Z</dcterms:created>
  <dcterms:modified xsi:type="dcterms:W3CDTF">2012-11-20T05:21:00Z</dcterms:modified>
</cp:coreProperties>
</file>