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F1E" w:rsidRPr="006329AB" w:rsidRDefault="00974F1E" w:rsidP="0086495D">
      <w:pPr>
        <w:spacing w:line="240" w:lineRule="auto"/>
        <w:jc w:val="center"/>
        <w:rPr>
          <w:rFonts w:ascii="Times New Roman" w:hAnsi="Times New Roman"/>
          <w:b/>
          <w:sz w:val="28"/>
          <w:szCs w:val="28"/>
        </w:rPr>
      </w:pPr>
      <w:r w:rsidRPr="006329AB">
        <w:rPr>
          <w:rFonts w:ascii="Times New Roman" w:hAnsi="Times New Roman"/>
          <w:b/>
          <w:sz w:val="28"/>
          <w:szCs w:val="28"/>
        </w:rPr>
        <w:t>АДМИНИСТРАЦИЯ</w:t>
      </w:r>
    </w:p>
    <w:p w:rsidR="00974F1E" w:rsidRPr="006329AB" w:rsidRDefault="00974F1E" w:rsidP="0086495D">
      <w:pPr>
        <w:spacing w:line="240" w:lineRule="auto"/>
        <w:jc w:val="center"/>
        <w:rPr>
          <w:rFonts w:ascii="Times New Roman" w:hAnsi="Times New Roman"/>
          <w:b/>
          <w:sz w:val="28"/>
          <w:szCs w:val="28"/>
        </w:rPr>
      </w:pPr>
      <w:r w:rsidRPr="006329AB">
        <w:rPr>
          <w:rFonts w:ascii="Times New Roman" w:hAnsi="Times New Roman"/>
          <w:b/>
          <w:sz w:val="28"/>
          <w:szCs w:val="28"/>
        </w:rPr>
        <w:t>ПРОЛЕТАРСКОГО   СЕЛЬСОВЕТА</w:t>
      </w:r>
    </w:p>
    <w:p w:rsidR="00974F1E" w:rsidRPr="006329AB" w:rsidRDefault="00974F1E" w:rsidP="0086495D">
      <w:pPr>
        <w:spacing w:line="240" w:lineRule="auto"/>
        <w:jc w:val="center"/>
        <w:rPr>
          <w:rFonts w:ascii="Times New Roman" w:hAnsi="Times New Roman"/>
          <w:b/>
          <w:sz w:val="28"/>
          <w:szCs w:val="28"/>
        </w:rPr>
      </w:pPr>
      <w:r w:rsidRPr="006329AB">
        <w:rPr>
          <w:rFonts w:ascii="Times New Roman" w:hAnsi="Times New Roman"/>
          <w:b/>
          <w:sz w:val="28"/>
          <w:szCs w:val="28"/>
        </w:rPr>
        <w:t>ОРДЫНСКОГО  РАЙОНА        НОВОСИБИРСКОЙ  ОБЛАСТИ</w:t>
      </w:r>
    </w:p>
    <w:p w:rsidR="00974F1E" w:rsidRPr="006329AB" w:rsidRDefault="00974F1E" w:rsidP="006329AB">
      <w:pPr>
        <w:spacing w:line="240" w:lineRule="auto"/>
        <w:rPr>
          <w:rFonts w:ascii="Times New Roman" w:hAnsi="Times New Roman"/>
          <w:b/>
          <w:sz w:val="28"/>
          <w:szCs w:val="28"/>
        </w:rPr>
      </w:pPr>
    </w:p>
    <w:p w:rsidR="00974F1E" w:rsidRPr="006329AB" w:rsidRDefault="00974F1E" w:rsidP="0086495D">
      <w:pPr>
        <w:spacing w:line="240" w:lineRule="auto"/>
        <w:jc w:val="center"/>
        <w:rPr>
          <w:rFonts w:ascii="Times New Roman" w:hAnsi="Times New Roman"/>
          <w:b/>
          <w:sz w:val="28"/>
          <w:szCs w:val="28"/>
        </w:rPr>
      </w:pPr>
      <w:r w:rsidRPr="006329AB">
        <w:rPr>
          <w:rFonts w:ascii="Times New Roman" w:hAnsi="Times New Roman"/>
          <w:b/>
          <w:sz w:val="28"/>
          <w:szCs w:val="28"/>
        </w:rPr>
        <w:t>ПОСТАНОВЛЕНИЕ</w:t>
      </w:r>
    </w:p>
    <w:p w:rsidR="00974F1E" w:rsidRPr="0086495D" w:rsidRDefault="00974F1E" w:rsidP="0086495D">
      <w:pPr>
        <w:spacing w:before="100" w:beforeAutospacing="1" w:after="100" w:afterAutospacing="1"/>
        <w:ind w:firstLine="360"/>
        <w:jc w:val="both"/>
        <w:rPr>
          <w:rFonts w:ascii="Times New Roman" w:hAnsi="Times New Roman"/>
          <w:sz w:val="28"/>
          <w:szCs w:val="28"/>
        </w:rPr>
      </w:pPr>
      <w:r w:rsidRPr="0086495D">
        <w:rPr>
          <w:rFonts w:ascii="Times New Roman" w:hAnsi="Times New Roman"/>
          <w:sz w:val="28"/>
          <w:szCs w:val="28"/>
        </w:rPr>
        <w:t>1</w:t>
      </w:r>
      <w:r>
        <w:rPr>
          <w:rFonts w:ascii="Times New Roman" w:hAnsi="Times New Roman"/>
          <w:sz w:val="28"/>
          <w:szCs w:val="28"/>
        </w:rPr>
        <w:t>0.10.2013</w:t>
      </w:r>
      <w:r w:rsidRPr="0086495D">
        <w:rPr>
          <w:rFonts w:ascii="Times New Roman" w:hAnsi="Times New Roman"/>
          <w:sz w:val="28"/>
          <w:szCs w:val="28"/>
        </w:rPr>
        <w:t xml:space="preserve">                                                      </w:t>
      </w:r>
      <w:r>
        <w:rPr>
          <w:rFonts w:ascii="Times New Roman" w:hAnsi="Times New Roman"/>
          <w:sz w:val="28"/>
          <w:szCs w:val="28"/>
        </w:rPr>
        <w:t xml:space="preserve">                            </w:t>
      </w:r>
      <w:r w:rsidRPr="0086495D">
        <w:rPr>
          <w:rFonts w:ascii="Times New Roman" w:hAnsi="Times New Roman"/>
          <w:sz w:val="28"/>
          <w:szCs w:val="28"/>
        </w:rPr>
        <w:t xml:space="preserve">              №  </w:t>
      </w:r>
      <w:r>
        <w:rPr>
          <w:rFonts w:ascii="Times New Roman" w:hAnsi="Times New Roman"/>
          <w:sz w:val="28"/>
          <w:szCs w:val="28"/>
        </w:rPr>
        <w:t>110</w:t>
      </w:r>
    </w:p>
    <w:p w:rsidR="00974F1E" w:rsidRPr="006329AB" w:rsidRDefault="00974F1E" w:rsidP="0086495D">
      <w:pPr>
        <w:spacing w:after="0" w:line="240" w:lineRule="auto"/>
        <w:jc w:val="center"/>
        <w:rPr>
          <w:rFonts w:ascii="Times New Roman" w:hAnsi="Times New Roman"/>
          <w:b/>
          <w:sz w:val="28"/>
          <w:szCs w:val="28"/>
        </w:rPr>
      </w:pPr>
      <w:r w:rsidRPr="006329AB">
        <w:rPr>
          <w:rFonts w:ascii="Times New Roman" w:hAnsi="Times New Roman"/>
          <w:b/>
          <w:sz w:val="28"/>
          <w:szCs w:val="28"/>
        </w:rPr>
        <w:t>Об утверждении</w:t>
      </w:r>
      <w:r w:rsidRPr="006329AB">
        <w:rPr>
          <w:rFonts w:ascii="Times New Roman" w:hAnsi="Times New Roman"/>
          <w:b/>
        </w:rPr>
        <w:t xml:space="preserve"> </w:t>
      </w:r>
      <w:r w:rsidRPr="006329AB">
        <w:rPr>
          <w:rFonts w:ascii="Times New Roman" w:hAnsi="Times New Roman"/>
          <w:b/>
          <w:sz w:val="28"/>
          <w:szCs w:val="28"/>
        </w:rPr>
        <w:t xml:space="preserve"> Положения «Об организации ритуальных услуг и</w:t>
      </w:r>
    </w:p>
    <w:p w:rsidR="00974F1E" w:rsidRPr="006329AB" w:rsidRDefault="00974F1E" w:rsidP="0086495D">
      <w:pPr>
        <w:spacing w:after="0" w:line="240" w:lineRule="auto"/>
        <w:jc w:val="center"/>
        <w:rPr>
          <w:rFonts w:ascii="Times New Roman" w:hAnsi="Times New Roman"/>
          <w:b/>
          <w:sz w:val="28"/>
          <w:szCs w:val="28"/>
        </w:rPr>
      </w:pPr>
      <w:r w:rsidRPr="006329AB">
        <w:rPr>
          <w:rFonts w:ascii="Times New Roman" w:hAnsi="Times New Roman"/>
          <w:b/>
          <w:sz w:val="28"/>
          <w:szCs w:val="28"/>
        </w:rPr>
        <w:t xml:space="preserve">  содержании  мест  захоронения  на  территории </w:t>
      </w:r>
    </w:p>
    <w:p w:rsidR="00974F1E" w:rsidRPr="006329AB" w:rsidRDefault="00974F1E" w:rsidP="0086495D">
      <w:pPr>
        <w:spacing w:after="0" w:line="240" w:lineRule="auto"/>
        <w:jc w:val="center"/>
        <w:rPr>
          <w:rFonts w:ascii="Times New Roman" w:hAnsi="Times New Roman"/>
          <w:b/>
          <w:sz w:val="28"/>
          <w:szCs w:val="28"/>
        </w:rPr>
      </w:pPr>
      <w:r w:rsidRPr="006329AB">
        <w:rPr>
          <w:rFonts w:ascii="Times New Roman" w:hAnsi="Times New Roman"/>
          <w:b/>
          <w:sz w:val="28"/>
          <w:szCs w:val="28"/>
        </w:rPr>
        <w:t xml:space="preserve"> муниципального  образования  Пролетарский  сельсовет</w:t>
      </w:r>
    </w:p>
    <w:p w:rsidR="00974F1E" w:rsidRPr="006329AB" w:rsidRDefault="00974F1E" w:rsidP="0086495D">
      <w:pPr>
        <w:spacing w:after="0" w:line="240" w:lineRule="auto"/>
        <w:jc w:val="center"/>
        <w:rPr>
          <w:rFonts w:ascii="Times New Roman" w:hAnsi="Times New Roman"/>
          <w:b/>
          <w:sz w:val="28"/>
          <w:szCs w:val="28"/>
        </w:rPr>
      </w:pPr>
      <w:r w:rsidRPr="006329AB">
        <w:rPr>
          <w:rFonts w:ascii="Times New Roman" w:hAnsi="Times New Roman"/>
          <w:b/>
          <w:sz w:val="28"/>
          <w:szCs w:val="28"/>
        </w:rPr>
        <w:t xml:space="preserve"> Ордынского района Новосибирской области»</w:t>
      </w:r>
    </w:p>
    <w:p w:rsidR="00974F1E" w:rsidRPr="0086495D" w:rsidRDefault="00974F1E" w:rsidP="0086495D">
      <w:pPr>
        <w:spacing w:before="100" w:beforeAutospacing="1" w:after="100" w:afterAutospacing="1"/>
        <w:jc w:val="center"/>
        <w:rPr>
          <w:rFonts w:ascii="Times New Roman" w:hAnsi="Times New Roman"/>
        </w:rPr>
      </w:pPr>
    </w:p>
    <w:p w:rsidR="00974F1E" w:rsidRPr="0086495D" w:rsidRDefault="00974F1E" w:rsidP="00EF53F4">
      <w:pPr>
        <w:spacing w:after="0"/>
        <w:jc w:val="both"/>
        <w:rPr>
          <w:rFonts w:ascii="Times New Roman" w:hAnsi="Times New Roman"/>
          <w:sz w:val="28"/>
          <w:szCs w:val="28"/>
        </w:rPr>
      </w:pPr>
      <w:r w:rsidRPr="0086495D">
        <w:rPr>
          <w:rFonts w:ascii="Times New Roman" w:hAnsi="Times New Roman"/>
          <w:sz w:val="28"/>
          <w:szCs w:val="28"/>
        </w:rPr>
        <w:t xml:space="preserve">         В целях   реализации </w:t>
      </w:r>
      <w:r>
        <w:rPr>
          <w:rFonts w:ascii="Times New Roman" w:hAnsi="Times New Roman"/>
          <w:sz w:val="28"/>
          <w:szCs w:val="28"/>
        </w:rPr>
        <w:t xml:space="preserve"> </w:t>
      </w:r>
      <w:r w:rsidRPr="0086495D">
        <w:rPr>
          <w:rFonts w:ascii="Times New Roman" w:hAnsi="Times New Roman"/>
          <w:sz w:val="28"/>
          <w:szCs w:val="28"/>
        </w:rPr>
        <w:t xml:space="preserve"> Федерального закона    </w:t>
      </w:r>
      <w:hyperlink r:id="rId5" w:history="1">
        <w:r w:rsidRPr="0086495D">
          <w:rPr>
            <w:rStyle w:val="Hyperlink"/>
            <w:rFonts w:ascii="Times New Roman" w:hAnsi="Times New Roman"/>
            <w:color w:val="000000"/>
            <w:sz w:val="28"/>
            <w:szCs w:val="28"/>
            <w:u w:val="none"/>
          </w:rPr>
          <w:t xml:space="preserve">от 06.10.2003  </w:t>
        </w:r>
        <w:r>
          <w:rPr>
            <w:rStyle w:val="Hyperlink"/>
            <w:rFonts w:ascii="Times New Roman" w:hAnsi="Times New Roman"/>
            <w:color w:val="000000"/>
            <w:sz w:val="28"/>
            <w:szCs w:val="28"/>
            <w:u w:val="none"/>
          </w:rPr>
          <w:t>года    № 131</w:t>
        </w:r>
        <w:r w:rsidRPr="0086495D">
          <w:rPr>
            <w:rStyle w:val="Hyperlink"/>
            <w:rFonts w:ascii="Times New Roman" w:hAnsi="Times New Roman"/>
            <w:color w:val="000000"/>
            <w:sz w:val="28"/>
            <w:szCs w:val="28"/>
            <w:u w:val="none"/>
          </w:rPr>
          <w:t>-ФЗ</w:t>
        </w:r>
      </w:hyperlink>
      <w:r>
        <w:rPr>
          <w:rFonts w:ascii="Times New Roman" w:hAnsi="Times New Roman"/>
          <w:sz w:val="28"/>
          <w:szCs w:val="28"/>
        </w:rPr>
        <w:t xml:space="preserve"> «Об общих  принципах организации местного самоуправления в Российской Федерации</w:t>
      </w:r>
      <w:r w:rsidRPr="0086495D">
        <w:rPr>
          <w:rFonts w:ascii="Times New Roman" w:hAnsi="Times New Roman"/>
          <w:sz w:val="28"/>
          <w:szCs w:val="28"/>
        </w:rPr>
        <w:t>»</w:t>
      </w:r>
    </w:p>
    <w:p w:rsidR="00974F1E" w:rsidRDefault="00974F1E" w:rsidP="00EF53F4">
      <w:pPr>
        <w:spacing w:after="0" w:line="240" w:lineRule="auto"/>
        <w:jc w:val="both"/>
        <w:rPr>
          <w:rFonts w:ascii="Times New Roman" w:hAnsi="Times New Roman"/>
          <w:b/>
          <w:sz w:val="28"/>
          <w:szCs w:val="28"/>
        </w:rPr>
      </w:pPr>
      <w:r w:rsidRPr="006329AB">
        <w:rPr>
          <w:rFonts w:ascii="Times New Roman" w:hAnsi="Times New Roman"/>
          <w:b/>
          <w:sz w:val="28"/>
          <w:szCs w:val="28"/>
        </w:rPr>
        <w:t>ПОСТАНОВЛЯЮ:</w:t>
      </w:r>
    </w:p>
    <w:p w:rsidR="00974F1E" w:rsidRPr="006329AB" w:rsidRDefault="00974F1E" w:rsidP="00EF53F4">
      <w:pPr>
        <w:spacing w:after="0" w:line="240" w:lineRule="auto"/>
        <w:jc w:val="both"/>
        <w:rPr>
          <w:rFonts w:ascii="Times New Roman" w:hAnsi="Times New Roman"/>
          <w:b/>
          <w:sz w:val="28"/>
          <w:szCs w:val="28"/>
        </w:rPr>
      </w:pPr>
    </w:p>
    <w:p w:rsidR="00974F1E" w:rsidRPr="0081236F" w:rsidRDefault="00974F1E" w:rsidP="00EF53F4">
      <w:pPr>
        <w:spacing w:after="0" w:line="240" w:lineRule="auto"/>
        <w:jc w:val="both"/>
        <w:rPr>
          <w:rFonts w:ascii="Times New Roman" w:hAnsi="Times New Roman"/>
          <w:sz w:val="28"/>
          <w:szCs w:val="28"/>
        </w:rPr>
      </w:pPr>
      <w:r w:rsidRPr="0086495D">
        <w:rPr>
          <w:rFonts w:ascii="Times New Roman" w:hAnsi="Times New Roman"/>
          <w:sz w:val="28"/>
          <w:szCs w:val="28"/>
        </w:rPr>
        <w:t xml:space="preserve">1.Утвердить  </w:t>
      </w:r>
      <w:r>
        <w:rPr>
          <w:rFonts w:ascii="Times New Roman" w:hAnsi="Times New Roman"/>
          <w:sz w:val="28"/>
          <w:szCs w:val="28"/>
        </w:rPr>
        <w:t xml:space="preserve"> Положение «Об организации ритуальных услуг и  содержании  мест  захоронения  на  территории  муниципального  образования  </w:t>
      </w:r>
      <w:r w:rsidRPr="0081236F">
        <w:rPr>
          <w:rFonts w:ascii="Times New Roman" w:hAnsi="Times New Roman"/>
          <w:sz w:val="28"/>
          <w:szCs w:val="28"/>
        </w:rPr>
        <w:t>Пролетарский  сельсовет Ордынского района Новосибирской области».</w:t>
      </w:r>
    </w:p>
    <w:p w:rsidR="00974F1E" w:rsidRPr="0081236F" w:rsidRDefault="00974F1E" w:rsidP="0086495D">
      <w:pPr>
        <w:spacing w:after="0" w:line="240" w:lineRule="auto"/>
        <w:jc w:val="both"/>
        <w:rPr>
          <w:rFonts w:ascii="Times New Roman" w:hAnsi="Times New Roman"/>
          <w:sz w:val="28"/>
          <w:szCs w:val="28"/>
        </w:rPr>
      </w:pPr>
      <w:r w:rsidRPr="0081236F">
        <w:rPr>
          <w:rFonts w:ascii="Times New Roman" w:hAnsi="Times New Roman"/>
          <w:sz w:val="28"/>
          <w:szCs w:val="28"/>
        </w:rPr>
        <w:t xml:space="preserve">2. Опубликовать Постановление в периодическом печатном издании администрации Пролетарского сельсовета «Пролетарский Вестник» и разместить на официальном сайте в сети Интернет администрации Пролетарского сельсовета. </w:t>
      </w:r>
    </w:p>
    <w:p w:rsidR="00974F1E" w:rsidRPr="0086495D" w:rsidRDefault="00974F1E" w:rsidP="0086495D">
      <w:pPr>
        <w:spacing w:after="0" w:line="240" w:lineRule="auto"/>
        <w:jc w:val="both"/>
        <w:rPr>
          <w:rFonts w:ascii="Times New Roman" w:hAnsi="Times New Roman"/>
          <w:sz w:val="28"/>
          <w:szCs w:val="28"/>
        </w:rPr>
      </w:pPr>
      <w:r w:rsidRPr="0086495D">
        <w:rPr>
          <w:rFonts w:ascii="Times New Roman" w:hAnsi="Times New Roman"/>
          <w:sz w:val="28"/>
          <w:szCs w:val="28"/>
        </w:rPr>
        <w:t>3. Контроль за исполнением  настоящего  постановления   оставляю  за собой.</w:t>
      </w:r>
    </w:p>
    <w:p w:rsidR="00974F1E" w:rsidRPr="0086495D" w:rsidRDefault="00974F1E" w:rsidP="0086495D">
      <w:pPr>
        <w:spacing w:before="100" w:beforeAutospacing="1" w:after="0" w:line="240" w:lineRule="auto"/>
        <w:jc w:val="both"/>
        <w:rPr>
          <w:rFonts w:ascii="Times New Roman" w:hAnsi="Times New Roman"/>
        </w:rPr>
      </w:pPr>
      <w:r w:rsidRPr="0086495D">
        <w:rPr>
          <w:rFonts w:ascii="Times New Roman" w:hAnsi="Times New Roman"/>
        </w:rPr>
        <w:t> </w:t>
      </w:r>
    </w:p>
    <w:p w:rsidR="00974F1E" w:rsidRPr="0086495D" w:rsidRDefault="00974F1E" w:rsidP="0086495D">
      <w:pPr>
        <w:spacing w:before="100" w:beforeAutospacing="1" w:after="0"/>
        <w:jc w:val="both"/>
        <w:rPr>
          <w:rFonts w:ascii="Times New Roman" w:hAnsi="Times New Roman"/>
        </w:rPr>
      </w:pPr>
    </w:p>
    <w:p w:rsidR="00974F1E" w:rsidRDefault="00974F1E" w:rsidP="00EF53F4">
      <w:pPr>
        <w:spacing w:after="0" w:line="240" w:lineRule="auto"/>
        <w:jc w:val="both"/>
        <w:rPr>
          <w:rFonts w:ascii="Times New Roman" w:hAnsi="Times New Roman"/>
          <w:sz w:val="28"/>
          <w:szCs w:val="28"/>
        </w:rPr>
      </w:pPr>
    </w:p>
    <w:p w:rsidR="00974F1E" w:rsidRDefault="00974F1E" w:rsidP="00EF53F4">
      <w:pPr>
        <w:spacing w:after="0" w:line="240" w:lineRule="auto"/>
        <w:jc w:val="both"/>
        <w:rPr>
          <w:rFonts w:ascii="Times New Roman" w:hAnsi="Times New Roman"/>
          <w:sz w:val="28"/>
          <w:szCs w:val="28"/>
        </w:rPr>
      </w:pPr>
    </w:p>
    <w:p w:rsidR="00974F1E" w:rsidRPr="0086495D" w:rsidRDefault="00974F1E" w:rsidP="00EF53F4">
      <w:pPr>
        <w:spacing w:after="0" w:line="240" w:lineRule="auto"/>
        <w:jc w:val="both"/>
        <w:rPr>
          <w:rFonts w:ascii="Times New Roman" w:hAnsi="Times New Roman"/>
          <w:sz w:val="28"/>
          <w:szCs w:val="28"/>
        </w:rPr>
      </w:pPr>
      <w:r w:rsidRPr="0086495D">
        <w:rPr>
          <w:rFonts w:ascii="Times New Roman" w:hAnsi="Times New Roman"/>
          <w:sz w:val="28"/>
          <w:szCs w:val="28"/>
        </w:rPr>
        <w:t>Г</w:t>
      </w:r>
      <w:r>
        <w:rPr>
          <w:rFonts w:ascii="Times New Roman" w:hAnsi="Times New Roman"/>
          <w:sz w:val="28"/>
          <w:szCs w:val="28"/>
        </w:rPr>
        <w:t>лава   Пролетар</w:t>
      </w:r>
      <w:r w:rsidRPr="0086495D">
        <w:rPr>
          <w:rFonts w:ascii="Times New Roman" w:hAnsi="Times New Roman"/>
          <w:sz w:val="28"/>
          <w:szCs w:val="28"/>
        </w:rPr>
        <w:t>ского сельсовета</w:t>
      </w:r>
      <w:r>
        <w:rPr>
          <w:rFonts w:ascii="Times New Roman" w:hAnsi="Times New Roman"/>
          <w:sz w:val="28"/>
          <w:szCs w:val="28"/>
        </w:rPr>
        <w:t xml:space="preserve">                                                Н.К. Бордачёв</w:t>
      </w:r>
    </w:p>
    <w:p w:rsidR="00974F1E" w:rsidRDefault="00974F1E" w:rsidP="00EF53F4">
      <w:pPr>
        <w:spacing w:after="0"/>
        <w:rPr>
          <w:sz w:val="28"/>
          <w:szCs w:val="28"/>
        </w:rPr>
      </w:pPr>
    </w:p>
    <w:p w:rsidR="00974F1E" w:rsidRDefault="00974F1E" w:rsidP="0086495D">
      <w:pPr>
        <w:spacing w:after="0" w:line="240" w:lineRule="auto"/>
        <w:jc w:val="center"/>
        <w:rPr>
          <w:rFonts w:ascii="Times New Roman" w:hAnsi="Times New Roman"/>
          <w:sz w:val="28"/>
          <w:szCs w:val="28"/>
        </w:rPr>
      </w:pPr>
    </w:p>
    <w:p w:rsidR="00974F1E" w:rsidRDefault="00974F1E" w:rsidP="006329AB">
      <w:pPr>
        <w:spacing w:after="0" w:line="240" w:lineRule="auto"/>
        <w:rPr>
          <w:rFonts w:ascii="Times New Roman" w:hAnsi="Times New Roman"/>
          <w:sz w:val="28"/>
          <w:szCs w:val="28"/>
        </w:rPr>
      </w:pPr>
    </w:p>
    <w:p w:rsidR="00974F1E" w:rsidRDefault="00974F1E" w:rsidP="0086495D">
      <w:pPr>
        <w:spacing w:after="0" w:line="240" w:lineRule="auto"/>
        <w:jc w:val="center"/>
        <w:rPr>
          <w:rFonts w:ascii="Times New Roman" w:hAnsi="Times New Roman"/>
          <w:sz w:val="28"/>
          <w:szCs w:val="28"/>
        </w:rPr>
      </w:pPr>
    </w:p>
    <w:p w:rsidR="00974F1E" w:rsidRDefault="00974F1E" w:rsidP="0086495D">
      <w:pPr>
        <w:spacing w:after="0" w:line="240" w:lineRule="auto"/>
        <w:jc w:val="center"/>
        <w:rPr>
          <w:rFonts w:ascii="Times New Roman" w:hAnsi="Times New Roman"/>
          <w:sz w:val="28"/>
          <w:szCs w:val="28"/>
        </w:rPr>
      </w:pPr>
    </w:p>
    <w:p w:rsidR="00974F1E" w:rsidRDefault="00974F1E" w:rsidP="0086495D">
      <w:pPr>
        <w:spacing w:after="0" w:line="240" w:lineRule="auto"/>
        <w:jc w:val="center"/>
        <w:rPr>
          <w:rFonts w:ascii="Times New Roman" w:hAnsi="Times New Roman"/>
          <w:sz w:val="28"/>
          <w:szCs w:val="28"/>
        </w:rPr>
      </w:pPr>
    </w:p>
    <w:p w:rsidR="00974F1E" w:rsidRDefault="00974F1E" w:rsidP="006329AB">
      <w:pPr>
        <w:spacing w:after="0" w:line="240" w:lineRule="auto"/>
        <w:rPr>
          <w:rFonts w:ascii="Times New Roman" w:hAnsi="Times New Roman"/>
          <w:sz w:val="16"/>
          <w:szCs w:val="16"/>
        </w:rPr>
      </w:pPr>
      <w:r>
        <w:rPr>
          <w:rFonts w:ascii="Times New Roman" w:hAnsi="Times New Roman"/>
          <w:sz w:val="16"/>
          <w:szCs w:val="16"/>
        </w:rPr>
        <w:t>Шевлякова С.А.</w:t>
      </w:r>
    </w:p>
    <w:p w:rsidR="00974F1E" w:rsidRDefault="00974F1E" w:rsidP="00394C24">
      <w:pPr>
        <w:spacing w:after="0" w:line="240" w:lineRule="auto"/>
        <w:rPr>
          <w:rFonts w:ascii="Times New Roman" w:hAnsi="Times New Roman"/>
          <w:sz w:val="16"/>
          <w:szCs w:val="16"/>
        </w:rPr>
      </w:pPr>
      <w:r>
        <w:rPr>
          <w:rFonts w:ascii="Times New Roman" w:hAnsi="Times New Roman"/>
          <w:sz w:val="16"/>
          <w:szCs w:val="16"/>
        </w:rPr>
        <w:t>Тел. 44-173</w:t>
      </w:r>
    </w:p>
    <w:p w:rsidR="00974F1E" w:rsidRDefault="00974F1E" w:rsidP="00394C24">
      <w:pPr>
        <w:spacing w:after="0" w:line="240" w:lineRule="auto"/>
        <w:rPr>
          <w:rFonts w:ascii="Times New Roman" w:hAnsi="Times New Roman"/>
          <w:sz w:val="16"/>
          <w:szCs w:val="16"/>
        </w:rPr>
      </w:pPr>
    </w:p>
    <w:p w:rsidR="00974F1E" w:rsidRPr="0081236F" w:rsidRDefault="00974F1E" w:rsidP="00394C24">
      <w:pPr>
        <w:spacing w:after="0" w:line="240" w:lineRule="auto"/>
        <w:rPr>
          <w:rFonts w:ascii="Times New Roman" w:hAnsi="Times New Roman"/>
          <w:sz w:val="16"/>
          <w:szCs w:val="16"/>
        </w:rPr>
      </w:pPr>
    </w:p>
    <w:p w:rsidR="00974F1E" w:rsidRDefault="00974F1E" w:rsidP="00EF53F4">
      <w:pPr>
        <w:spacing w:after="0" w:line="240" w:lineRule="auto"/>
        <w:jc w:val="right"/>
        <w:rPr>
          <w:rFonts w:ascii="Times New Roman" w:hAnsi="Times New Roman"/>
          <w:sz w:val="28"/>
          <w:szCs w:val="28"/>
        </w:rPr>
      </w:pPr>
    </w:p>
    <w:p w:rsidR="00974F1E" w:rsidRDefault="00974F1E" w:rsidP="00EF53F4">
      <w:pPr>
        <w:spacing w:after="0" w:line="240" w:lineRule="auto"/>
        <w:jc w:val="right"/>
        <w:rPr>
          <w:rFonts w:ascii="Times New Roman" w:hAnsi="Times New Roman"/>
          <w:sz w:val="28"/>
          <w:szCs w:val="28"/>
        </w:rPr>
      </w:pPr>
    </w:p>
    <w:p w:rsidR="00974F1E" w:rsidRPr="00EF53F4" w:rsidRDefault="00974F1E" w:rsidP="00EF53F4">
      <w:pPr>
        <w:spacing w:after="0" w:line="240" w:lineRule="auto"/>
        <w:jc w:val="right"/>
        <w:rPr>
          <w:rFonts w:ascii="Times New Roman" w:hAnsi="Times New Roman"/>
          <w:sz w:val="28"/>
          <w:szCs w:val="28"/>
        </w:rPr>
      </w:pPr>
      <w:r w:rsidRPr="00EF53F4">
        <w:rPr>
          <w:rFonts w:ascii="Times New Roman" w:hAnsi="Times New Roman"/>
          <w:sz w:val="28"/>
          <w:szCs w:val="28"/>
        </w:rPr>
        <w:t>Утвержден</w:t>
      </w:r>
    </w:p>
    <w:p w:rsidR="00974F1E" w:rsidRPr="00EF53F4" w:rsidRDefault="00974F1E" w:rsidP="00EF53F4">
      <w:pPr>
        <w:pStyle w:val="ConsPlusNormal"/>
        <w:ind w:firstLine="0"/>
        <w:jc w:val="right"/>
        <w:rPr>
          <w:rFonts w:ascii="Times New Roman" w:hAnsi="Times New Roman" w:cs="Times New Roman"/>
          <w:sz w:val="28"/>
          <w:szCs w:val="28"/>
        </w:rPr>
      </w:pPr>
      <w:r w:rsidRPr="00EF53F4">
        <w:rPr>
          <w:rFonts w:ascii="Times New Roman" w:hAnsi="Times New Roman" w:cs="Times New Roman"/>
          <w:sz w:val="28"/>
          <w:szCs w:val="28"/>
        </w:rPr>
        <w:t>Постановлением администрации</w:t>
      </w:r>
    </w:p>
    <w:p w:rsidR="00974F1E" w:rsidRPr="00EF53F4" w:rsidRDefault="00974F1E" w:rsidP="00EF53F4">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Пролетар</w:t>
      </w:r>
      <w:r w:rsidRPr="00EF53F4">
        <w:rPr>
          <w:rFonts w:ascii="Times New Roman" w:hAnsi="Times New Roman" w:cs="Times New Roman"/>
          <w:sz w:val="28"/>
          <w:szCs w:val="28"/>
        </w:rPr>
        <w:t>ского сельсовета</w:t>
      </w:r>
    </w:p>
    <w:p w:rsidR="00974F1E" w:rsidRPr="00EF53F4" w:rsidRDefault="00974F1E" w:rsidP="00EF53F4">
      <w:pPr>
        <w:pStyle w:val="ConsPlusNormal"/>
        <w:ind w:firstLine="0"/>
        <w:jc w:val="right"/>
        <w:rPr>
          <w:rFonts w:ascii="Times New Roman" w:hAnsi="Times New Roman" w:cs="Times New Roman"/>
          <w:sz w:val="28"/>
          <w:szCs w:val="28"/>
        </w:rPr>
      </w:pPr>
      <w:r>
        <w:rPr>
          <w:rFonts w:ascii="Times New Roman" w:hAnsi="Times New Roman" w:cs="Times New Roman"/>
          <w:sz w:val="28"/>
          <w:szCs w:val="28"/>
        </w:rPr>
        <w:t>от  10.10.2013</w:t>
      </w:r>
      <w:r w:rsidRPr="00EF53F4">
        <w:rPr>
          <w:rFonts w:ascii="Times New Roman" w:hAnsi="Times New Roman" w:cs="Times New Roman"/>
          <w:sz w:val="28"/>
          <w:szCs w:val="28"/>
        </w:rPr>
        <w:t xml:space="preserve"> г. № </w:t>
      </w:r>
      <w:r>
        <w:rPr>
          <w:rFonts w:ascii="Times New Roman" w:hAnsi="Times New Roman" w:cs="Times New Roman"/>
          <w:sz w:val="28"/>
          <w:szCs w:val="28"/>
        </w:rPr>
        <w:t>110</w:t>
      </w:r>
    </w:p>
    <w:p w:rsidR="00974F1E" w:rsidRPr="006329AB" w:rsidRDefault="00974F1E" w:rsidP="0086495D">
      <w:pPr>
        <w:spacing w:after="0" w:line="240" w:lineRule="auto"/>
        <w:jc w:val="center"/>
        <w:rPr>
          <w:rFonts w:ascii="Times New Roman" w:hAnsi="Times New Roman"/>
          <w:b/>
          <w:sz w:val="28"/>
          <w:szCs w:val="28"/>
        </w:rPr>
      </w:pPr>
    </w:p>
    <w:p w:rsidR="00974F1E" w:rsidRPr="006329AB" w:rsidRDefault="00974F1E" w:rsidP="0086495D">
      <w:pPr>
        <w:spacing w:after="0" w:line="240" w:lineRule="auto"/>
        <w:jc w:val="center"/>
        <w:rPr>
          <w:rFonts w:ascii="Times New Roman" w:hAnsi="Times New Roman"/>
          <w:b/>
          <w:sz w:val="28"/>
          <w:szCs w:val="28"/>
        </w:rPr>
      </w:pPr>
      <w:r w:rsidRPr="006329AB">
        <w:rPr>
          <w:rFonts w:ascii="Times New Roman" w:hAnsi="Times New Roman"/>
          <w:b/>
          <w:sz w:val="28"/>
          <w:szCs w:val="28"/>
        </w:rPr>
        <w:t xml:space="preserve">Положение </w:t>
      </w:r>
    </w:p>
    <w:p w:rsidR="00974F1E" w:rsidRPr="006329AB" w:rsidRDefault="00974F1E" w:rsidP="006329AB">
      <w:pPr>
        <w:spacing w:after="0" w:line="240" w:lineRule="auto"/>
        <w:jc w:val="center"/>
        <w:rPr>
          <w:rFonts w:ascii="Times New Roman" w:hAnsi="Times New Roman"/>
          <w:b/>
          <w:sz w:val="28"/>
          <w:szCs w:val="28"/>
        </w:rPr>
      </w:pPr>
      <w:r>
        <w:rPr>
          <w:rFonts w:ascii="Times New Roman" w:hAnsi="Times New Roman"/>
          <w:b/>
          <w:sz w:val="28"/>
          <w:szCs w:val="28"/>
        </w:rPr>
        <w:t>«О</w:t>
      </w:r>
      <w:r w:rsidRPr="006329AB">
        <w:rPr>
          <w:rFonts w:ascii="Times New Roman" w:hAnsi="Times New Roman"/>
          <w:b/>
          <w:sz w:val="28"/>
          <w:szCs w:val="28"/>
        </w:rPr>
        <w:t>б организации ритуальных услуг и</w:t>
      </w:r>
      <w:r>
        <w:rPr>
          <w:rFonts w:ascii="Times New Roman" w:hAnsi="Times New Roman"/>
          <w:b/>
          <w:sz w:val="28"/>
          <w:szCs w:val="28"/>
        </w:rPr>
        <w:t xml:space="preserve"> </w:t>
      </w:r>
      <w:r w:rsidRPr="006329AB">
        <w:rPr>
          <w:rFonts w:ascii="Times New Roman" w:hAnsi="Times New Roman"/>
          <w:b/>
          <w:sz w:val="28"/>
          <w:szCs w:val="28"/>
        </w:rPr>
        <w:t xml:space="preserve">содержании  мест  захоронения  на  территории </w:t>
      </w:r>
      <w:r>
        <w:rPr>
          <w:rFonts w:ascii="Times New Roman" w:hAnsi="Times New Roman"/>
          <w:b/>
          <w:sz w:val="28"/>
          <w:szCs w:val="28"/>
        </w:rPr>
        <w:t>муниципального  образования  Пролетар</w:t>
      </w:r>
      <w:r w:rsidRPr="006329AB">
        <w:rPr>
          <w:rFonts w:ascii="Times New Roman" w:hAnsi="Times New Roman"/>
          <w:b/>
          <w:sz w:val="28"/>
          <w:szCs w:val="28"/>
        </w:rPr>
        <w:t>ский  сельсовет</w:t>
      </w:r>
    </w:p>
    <w:p w:rsidR="00974F1E" w:rsidRPr="006329AB" w:rsidRDefault="00974F1E" w:rsidP="0086495D">
      <w:pPr>
        <w:spacing w:after="0" w:line="240" w:lineRule="auto"/>
        <w:jc w:val="center"/>
        <w:rPr>
          <w:rFonts w:ascii="Times New Roman" w:hAnsi="Times New Roman"/>
          <w:b/>
          <w:sz w:val="28"/>
          <w:szCs w:val="28"/>
        </w:rPr>
      </w:pPr>
      <w:r w:rsidRPr="006329AB">
        <w:rPr>
          <w:rFonts w:ascii="Times New Roman" w:hAnsi="Times New Roman"/>
          <w:b/>
          <w:sz w:val="28"/>
          <w:szCs w:val="28"/>
        </w:rPr>
        <w:t xml:space="preserve"> Ордынского района Новосибирской области»</w:t>
      </w:r>
    </w:p>
    <w:p w:rsidR="00974F1E" w:rsidRPr="00394C24" w:rsidRDefault="00974F1E" w:rsidP="00394C24">
      <w:pPr>
        <w:tabs>
          <w:tab w:val="left" w:pos="5529"/>
          <w:tab w:val="right" w:pos="9627"/>
        </w:tabs>
        <w:spacing w:after="0" w:line="240" w:lineRule="auto"/>
        <w:jc w:val="center"/>
        <w:rPr>
          <w:rFonts w:ascii="Times New Roman" w:hAnsi="Times New Roman"/>
          <w:sz w:val="28"/>
          <w:szCs w:val="28"/>
        </w:rPr>
      </w:pPr>
      <w:r>
        <w:rPr>
          <w:rFonts w:ascii="Times New Roman" w:hAnsi="Times New Roman"/>
          <w:sz w:val="28"/>
          <w:szCs w:val="28"/>
        </w:rPr>
        <w:t xml:space="preserve"> </w:t>
      </w:r>
    </w:p>
    <w:p w:rsidR="00974F1E" w:rsidRDefault="00974F1E" w:rsidP="006329AB">
      <w:pPr>
        <w:spacing w:line="240" w:lineRule="auto"/>
        <w:ind w:firstLine="708"/>
        <w:jc w:val="both"/>
        <w:rPr>
          <w:rFonts w:ascii="Times New Roman" w:hAnsi="Times New Roman"/>
          <w:sz w:val="28"/>
          <w:szCs w:val="28"/>
        </w:rPr>
      </w:pPr>
      <w:r>
        <w:rPr>
          <w:rFonts w:ascii="Times New Roman" w:hAnsi="Times New Roman"/>
          <w:sz w:val="28"/>
          <w:szCs w:val="28"/>
        </w:rPr>
        <w:t>Настоящее Положение разработано 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от12.01.1996г. № 8-ФЗ «О погребении и похоронном деле», и на основании Приказа  Министерства промышленности, торговли и развития предпринимательства Новосибирской области № 29 от 22.07.2010 года «Об утверждении  Порядка согласования стоимости услуг, предоставляемых согласно гарантированному перечню услуг по погребению» и иными нормативными правовыми актами, регулирующими организацию похоронного дела, устанавливает на территории Пролетарского сельсовета принципы регулирования отношений, связанных с погребением умерших (погибших), определяет порядок организации похоронного дела, порядок предоставления ритуальных услуг и правила содержания мест погребения.</w:t>
      </w:r>
    </w:p>
    <w:p w:rsidR="00974F1E" w:rsidRDefault="00974F1E" w:rsidP="006329AB">
      <w:pPr>
        <w:numPr>
          <w:ilvl w:val="0"/>
          <w:numId w:val="1"/>
        </w:numPr>
        <w:spacing w:after="0" w:line="240" w:lineRule="auto"/>
        <w:jc w:val="both"/>
        <w:rPr>
          <w:rFonts w:ascii="Times New Roman" w:hAnsi="Times New Roman"/>
          <w:b/>
          <w:sz w:val="28"/>
          <w:szCs w:val="28"/>
        </w:rPr>
      </w:pPr>
      <w:r>
        <w:rPr>
          <w:rFonts w:ascii="Times New Roman" w:hAnsi="Times New Roman"/>
          <w:b/>
          <w:sz w:val="28"/>
          <w:szCs w:val="28"/>
        </w:rPr>
        <w:t>Основные понятия, используемые в настоящем Положении</w:t>
      </w:r>
    </w:p>
    <w:p w:rsidR="00974F1E" w:rsidRDefault="00974F1E" w:rsidP="00394C24">
      <w:pPr>
        <w:spacing w:after="0" w:line="240" w:lineRule="auto"/>
        <w:ind w:left="708"/>
        <w:jc w:val="both"/>
        <w:rPr>
          <w:rFonts w:ascii="Times New Roman" w:hAnsi="Times New Roman"/>
          <w:b/>
          <w:sz w:val="28"/>
          <w:szCs w:val="28"/>
        </w:rPr>
      </w:pPr>
    </w:p>
    <w:p w:rsidR="00974F1E" w:rsidRDefault="00974F1E" w:rsidP="006329AB">
      <w:pPr>
        <w:spacing w:line="240" w:lineRule="auto"/>
        <w:ind w:firstLine="708"/>
        <w:jc w:val="both"/>
        <w:rPr>
          <w:rFonts w:ascii="Times New Roman" w:hAnsi="Times New Roman"/>
          <w:sz w:val="28"/>
          <w:szCs w:val="28"/>
        </w:rPr>
      </w:pPr>
      <w:r>
        <w:rPr>
          <w:rFonts w:ascii="Times New Roman" w:hAnsi="Times New Roman"/>
          <w:sz w:val="28"/>
          <w:szCs w:val="28"/>
        </w:rPr>
        <w:t>В целях настоящего Положения используются следующие понятия:</w:t>
      </w:r>
    </w:p>
    <w:p w:rsidR="00974F1E" w:rsidRDefault="00974F1E" w:rsidP="0086495D">
      <w:pPr>
        <w:spacing w:line="240" w:lineRule="auto"/>
        <w:jc w:val="both"/>
        <w:rPr>
          <w:rFonts w:ascii="Times New Roman" w:hAnsi="Times New Roman"/>
          <w:sz w:val="28"/>
          <w:szCs w:val="28"/>
        </w:rPr>
      </w:pPr>
      <w:r>
        <w:rPr>
          <w:rFonts w:ascii="Times New Roman" w:hAnsi="Times New Roman"/>
          <w:b/>
          <w:sz w:val="28"/>
          <w:szCs w:val="28"/>
        </w:rPr>
        <w:t>услуги по погребению –</w:t>
      </w:r>
      <w:r>
        <w:rPr>
          <w:rFonts w:ascii="Times New Roman" w:hAnsi="Times New Roman"/>
          <w:sz w:val="28"/>
          <w:szCs w:val="28"/>
        </w:rPr>
        <w:t xml:space="preserve"> установленный законодательством Российской Федерации перечень ритуальных услуг, оказание которых (на безвозмездной основе или за плату) относится к ведению специализированной службы по вопросам похоронного дела;</w:t>
      </w:r>
    </w:p>
    <w:p w:rsidR="00974F1E" w:rsidRDefault="00974F1E" w:rsidP="0086495D">
      <w:pPr>
        <w:spacing w:line="240" w:lineRule="auto"/>
        <w:jc w:val="both"/>
        <w:rPr>
          <w:rFonts w:ascii="Times New Roman" w:hAnsi="Times New Roman"/>
          <w:sz w:val="28"/>
          <w:szCs w:val="28"/>
        </w:rPr>
      </w:pPr>
      <w:r>
        <w:rPr>
          <w:rFonts w:ascii="Times New Roman" w:hAnsi="Times New Roman"/>
          <w:b/>
          <w:sz w:val="28"/>
          <w:szCs w:val="28"/>
        </w:rPr>
        <w:t>гарантированный перечень услуг по погребению</w:t>
      </w:r>
      <w:r>
        <w:rPr>
          <w:rFonts w:ascii="Times New Roman" w:hAnsi="Times New Roman"/>
          <w:sz w:val="28"/>
          <w:szCs w:val="28"/>
        </w:rPr>
        <w:t xml:space="preserve"> </w:t>
      </w:r>
      <w:r>
        <w:rPr>
          <w:rFonts w:ascii="Times New Roman" w:hAnsi="Times New Roman"/>
          <w:b/>
          <w:sz w:val="28"/>
          <w:szCs w:val="28"/>
        </w:rPr>
        <w:t>–</w:t>
      </w:r>
      <w:r>
        <w:rPr>
          <w:rFonts w:ascii="Times New Roman" w:hAnsi="Times New Roman"/>
          <w:sz w:val="28"/>
          <w:szCs w:val="28"/>
        </w:rPr>
        <w:t xml:space="preserve"> минимальный перечень услуг, оказание которого гарантируется специализированной службой по вопросам похоронного дела при погребении;</w:t>
      </w:r>
    </w:p>
    <w:p w:rsidR="00974F1E" w:rsidRDefault="00974F1E" w:rsidP="0086495D">
      <w:pPr>
        <w:spacing w:line="240" w:lineRule="auto"/>
        <w:jc w:val="both"/>
        <w:rPr>
          <w:rFonts w:ascii="Times New Roman" w:hAnsi="Times New Roman"/>
          <w:sz w:val="28"/>
          <w:szCs w:val="28"/>
        </w:rPr>
      </w:pPr>
      <w:r>
        <w:rPr>
          <w:rFonts w:ascii="Times New Roman" w:hAnsi="Times New Roman"/>
          <w:b/>
          <w:sz w:val="28"/>
          <w:szCs w:val="28"/>
        </w:rPr>
        <w:t xml:space="preserve">места погребения – </w:t>
      </w:r>
      <w:r>
        <w:rPr>
          <w:rFonts w:ascii="Times New Roman" w:hAnsi="Times New Roman"/>
          <w:sz w:val="28"/>
          <w:szCs w:val="28"/>
        </w:rPr>
        <w:t>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
    <w:p w:rsidR="00974F1E" w:rsidRDefault="00974F1E" w:rsidP="0086495D">
      <w:pPr>
        <w:spacing w:line="240" w:lineRule="auto"/>
        <w:jc w:val="both"/>
        <w:rPr>
          <w:rFonts w:ascii="Times New Roman" w:hAnsi="Times New Roman"/>
          <w:sz w:val="28"/>
          <w:szCs w:val="28"/>
        </w:rPr>
      </w:pPr>
      <w:r>
        <w:rPr>
          <w:rFonts w:ascii="Times New Roman" w:hAnsi="Times New Roman"/>
          <w:b/>
          <w:sz w:val="28"/>
          <w:szCs w:val="28"/>
        </w:rPr>
        <w:t>зона захоронения –</w:t>
      </w:r>
      <w:r>
        <w:rPr>
          <w:rFonts w:ascii="Times New Roman" w:hAnsi="Times New Roman"/>
          <w:sz w:val="28"/>
          <w:szCs w:val="28"/>
        </w:rPr>
        <w:t xml:space="preserve"> основная функциональная часть территории кладбища, где осуществляется погребение, в том числе захоронение урн с прахом;</w:t>
      </w:r>
    </w:p>
    <w:p w:rsidR="00974F1E" w:rsidRDefault="00974F1E" w:rsidP="0086495D">
      <w:pPr>
        <w:spacing w:line="240" w:lineRule="auto"/>
        <w:jc w:val="both"/>
        <w:rPr>
          <w:rFonts w:ascii="Times New Roman" w:hAnsi="Times New Roman"/>
          <w:b/>
          <w:sz w:val="28"/>
          <w:szCs w:val="28"/>
        </w:rPr>
      </w:pPr>
      <w:r>
        <w:rPr>
          <w:rFonts w:ascii="Times New Roman" w:hAnsi="Times New Roman"/>
          <w:b/>
          <w:sz w:val="28"/>
          <w:szCs w:val="28"/>
        </w:rPr>
        <w:t>места захоронения –</w:t>
      </w:r>
      <w:r>
        <w:rPr>
          <w:rFonts w:ascii="Times New Roman" w:hAnsi="Times New Roman"/>
          <w:sz w:val="28"/>
          <w:szCs w:val="28"/>
        </w:rPr>
        <w:t xml:space="preserve"> земельные участки, предоставляемые в зоне захоронения кладбища для погребения;</w:t>
      </w:r>
    </w:p>
    <w:p w:rsidR="00974F1E" w:rsidRDefault="00974F1E" w:rsidP="0086495D">
      <w:pPr>
        <w:spacing w:line="240" w:lineRule="auto"/>
        <w:jc w:val="both"/>
        <w:rPr>
          <w:rFonts w:ascii="Times New Roman" w:hAnsi="Times New Roman"/>
          <w:sz w:val="28"/>
          <w:szCs w:val="28"/>
        </w:rPr>
      </w:pPr>
      <w:r>
        <w:rPr>
          <w:rFonts w:ascii="Times New Roman" w:hAnsi="Times New Roman"/>
          <w:b/>
          <w:sz w:val="28"/>
          <w:szCs w:val="28"/>
        </w:rPr>
        <w:t xml:space="preserve">одиночные захоронения – </w:t>
      </w:r>
      <w:r>
        <w:rPr>
          <w:rFonts w:ascii="Times New Roman" w:hAnsi="Times New Roman"/>
          <w:sz w:val="28"/>
          <w:szCs w:val="28"/>
        </w:rPr>
        <w:t>места захоронения, предоставляемые на территории общественных кладбищ для погребения умерших (погибших) (далее – умерших), не имеющих супруга, близких родственников, иных родственников, либо законного представителя умершего;</w:t>
      </w:r>
    </w:p>
    <w:p w:rsidR="00974F1E" w:rsidRDefault="00974F1E" w:rsidP="0086495D">
      <w:pPr>
        <w:spacing w:line="240" w:lineRule="auto"/>
        <w:jc w:val="both"/>
        <w:rPr>
          <w:rFonts w:ascii="Times New Roman" w:hAnsi="Times New Roman"/>
          <w:sz w:val="28"/>
          <w:szCs w:val="28"/>
        </w:rPr>
      </w:pPr>
      <w:r>
        <w:rPr>
          <w:rFonts w:ascii="Times New Roman" w:hAnsi="Times New Roman"/>
          <w:b/>
          <w:sz w:val="28"/>
          <w:szCs w:val="28"/>
        </w:rPr>
        <w:t>родственные захоронения –</w:t>
      </w:r>
      <w:r>
        <w:rPr>
          <w:rFonts w:ascii="Times New Roman" w:hAnsi="Times New Roman"/>
          <w:sz w:val="28"/>
          <w:szCs w:val="28"/>
        </w:rPr>
        <w:t xml:space="preserve"> места захоронения, предоставляемые на безвозмездной основе, на территории общественных кладбищ для погребения умершего таким образом, чтобы гарантировать погребение на этом же земельном участке умершего супруга или близкого родственника;</w:t>
      </w:r>
    </w:p>
    <w:p w:rsidR="00974F1E" w:rsidRDefault="00974F1E" w:rsidP="0086495D">
      <w:pPr>
        <w:spacing w:line="240" w:lineRule="auto"/>
        <w:jc w:val="both"/>
        <w:rPr>
          <w:rFonts w:ascii="Times New Roman" w:hAnsi="Times New Roman"/>
          <w:sz w:val="28"/>
          <w:szCs w:val="28"/>
        </w:rPr>
      </w:pPr>
      <w:r>
        <w:rPr>
          <w:rFonts w:ascii="Times New Roman" w:hAnsi="Times New Roman"/>
          <w:b/>
          <w:sz w:val="28"/>
          <w:szCs w:val="28"/>
        </w:rPr>
        <w:t xml:space="preserve">семейные (родовые) захоронения – </w:t>
      </w:r>
      <w:r>
        <w:rPr>
          <w:rFonts w:ascii="Times New Roman" w:hAnsi="Times New Roman"/>
          <w:sz w:val="28"/>
          <w:szCs w:val="28"/>
        </w:rPr>
        <w:t>места захоронения, предоставляемые на платной основе (с учетом места родственного захоронения) на общественных и военных мемориальных кладбищах для погребения трех и более умерших близких родственников, иных родственников;</w:t>
      </w:r>
    </w:p>
    <w:p w:rsidR="00974F1E" w:rsidRDefault="00974F1E" w:rsidP="0086495D">
      <w:pPr>
        <w:spacing w:line="240" w:lineRule="auto"/>
        <w:jc w:val="both"/>
        <w:rPr>
          <w:rFonts w:ascii="Times New Roman" w:hAnsi="Times New Roman"/>
          <w:sz w:val="28"/>
          <w:szCs w:val="28"/>
        </w:rPr>
      </w:pPr>
      <w:r>
        <w:rPr>
          <w:rFonts w:ascii="Times New Roman" w:hAnsi="Times New Roman"/>
          <w:b/>
          <w:sz w:val="28"/>
          <w:szCs w:val="28"/>
        </w:rPr>
        <w:t xml:space="preserve">уполномоченный орган местного самоуправления в сфере погребения и похоронного дела – </w:t>
      </w:r>
      <w:r>
        <w:rPr>
          <w:rFonts w:ascii="Times New Roman" w:hAnsi="Times New Roman"/>
          <w:sz w:val="28"/>
          <w:szCs w:val="28"/>
        </w:rPr>
        <w:t>Администрация  Пролетарского сельсовета;</w:t>
      </w:r>
    </w:p>
    <w:p w:rsidR="00974F1E" w:rsidRDefault="00974F1E" w:rsidP="0086495D">
      <w:pPr>
        <w:spacing w:line="240" w:lineRule="auto"/>
        <w:jc w:val="both"/>
        <w:rPr>
          <w:rFonts w:ascii="Times New Roman" w:hAnsi="Times New Roman"/>
          <w:sz w:val="28"/>
          <w:szCs w:val="28"/>
        </w:rPr>
      </w:pPr>
      <w:r>
        <w:rPr>
          <w:rFonts w:ascii="Times New Roman" w:hAnsi="Times New Roman"/>
          <w:b/>
          <w:sz w:val="28"/>
          <w:szCs w:val="28"/>
        </w:rPr>
        <w:t xml:space="preserve">члены семьи – </w:t>
      </w:r>
      <w:r>
        <w:rPr>
          <w:rFonts w:ascii="Times New Roman" w:hAnsi="Times New Roman"/>
          <w:sz w:val="28"/>
          <w:szCs w:val="28"/>
        </w:rPr>
        <w:t>лица, связанные родством (свойством), совместно проживающие и ведущие совместное хозяйство;</w:t>
      </w:r>
    </w:p>
    <w:p w:rsidR="00974F1E" w:rsidRDefault="00974F1E" w:rsidP="0086495D">
      <w:pPr>
        <w:spacing w:line="240" w:lineRule="auto"/>
        <w:jc w:val="both"/>
        <w:rPr>
          <w:rFonts w:ascii="Times New Roman" w:hAnsi="Times New Roman"/>
          <w:sz w:val="28"/>
          <w:szCs w:val="28"/>
        </w:rPr>
      </w:pPr>
      <w:r>
        <w:rPr>
          <w:rFonts w:ascii="Times New Roman" w:hAnsi="Times New Roman"/>
          <w:b/>
          <w:sz w:val="28"/>
          <w:szCs w:val="28"/>
        </w:rPr>
        <w:t xml:space="preserve">специализированная служба по вопросам похоронного дела – </w:t>
      </w:r>
      <w:r>
        <w:rPr>
          <w:rFonts w:ascii="Times New Roman" w:hAnsi="Times New Roman"/>
          <w:sz w:val="28"/>
          <w:szCs w:val="28"/>
        </w:rPr>
        <w:t>организация, определенная в соответствии с действующим законодательством, на которую возлагается обязанность по оказанию услуг по погребению умерших.</w:t>
      </w:r>
    </w:p>
    <w:p w:rsidR="00974F1E" w:rsidRDefault="00974F1E" w:rsidP="0086495D">
      <w:pPr>
        <w:spacing w:line="240" w:lineRule="auto"/>
        <w:ind w:left="708"/>
        <w:jc w:val="both"/>
        <w:rPr>
          <w:rFonts w:ascii="Times New Roman" w:hAnsi="Times New Roman"/>
          <w:b/>
          <w:sz w:val="28"/>
          <w:szCs w:val="28"/>
        </w:rPr>
      </w:pPr>
      <w:r>
        <w:rPr>
          <w:rFonts w:ascii="Times New Roman" w:hAnsi="Times New Roman"/>
          <w:b/>
          <w:sz w:val="28"/>
          <w:szCs w:val="28"/>
        </w:rPr>
        <w:t>2. Право лица на достойное отношение к его телу после смерти</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2.1.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о согласии или несогласии быть подвергнутым паталого-анатомическому вскрытию;</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о согласии или несогласии на изъятие органов и (или) тканей из его тела;</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быть погребенным на том или ином месте, по тем или иным обычаям или традициям, рядом с теми или иными ранее умершими;</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быть подвергнутым кремации;</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о доверии исполнить свое волеизъявление тому или иному лицу.</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2.2.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sidR="00974F1E" w:rsidRDefault="00974F1E" w:rsidP="006329AB">
      <w:pPr>
        <w:spacing w:line="240" w:lineRule="auto"/>
        <w:ind w:firstLine="708"/>
        <w:jc w:val="both"/>
        <w:rPr>
          <w:rFonts w:ascii="Times New Roman" w:hAnsi="Times New Roman"/>
          <w:sz w:val="28"/>
          <w:szCs w:val="28"/>
        </w:rPr>
      </w:pPr>
      <w:r>
        <w:rPr>
          <w:rFonts w:ascii="Times New Roman" w:hAnsi="Times New Roman"/>
          <w:sz w:val="28"/>
          <w:szCs w:val="28"/>
        </w:rPr>
        <w:t xml:space="preserve">2.3. В случае отсутствия волеизъявления умершего, право на разрешение действий, указанных в </w:t>
      </w:r>
      <w:r>
        <w:rPr>
          <w:rFonts w:ascii="Times New Roman" w:hAnsi="Times New Roman"/>
          <w:b/>
          <w:sz w:val="28"/>
          <w:szCs w:val="28"/>
        </w:rPr>
        <w:t xml:space="preserve">пункте 2.1 </w:t>
      </w:r>
      <w:r>
        <w:rPr>
          <w:rFonts w:ascii="Times New Roman" w:hAnsi="Times New Roman"/>
          <w:sz w:val="28"/>
          <w:szCs w:val="28"/>
        </w:rPr>
        <w:t>настоящего Положения, имеют супруг,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умершего, а при отсутствии таковых – иные лица, взявшие на себя обязанность осуществить погребение умершего.</w:t>
      </w:r>
    </w:p>
    <w:p w:rsidR="00974F1E" w:rsidRDefault="00974F1E" w:rsidP="0086495D">
      <w:pPr>
        <w:spacing w:line="240" w:lineRule="auto"/>
        <w:ind w:left="708"/>
        <w:jc w:val="both"/>
        <w:rPr>
          <w:rFonts w:ascii="Times New Roman" w:hAnsi="Times New Roman"/>
          <w:sz w:val="28"/>
          <w:szCs w:val="28"/>
        </w:rPr>
      </w:pPr>
      <w:r>
        <w:rPr>
          <w:rFonts w:ascii="Times New Roman" w:hAnsi="Times New Roman"/>
          <w:b/>
          <w:sz w:val="28"/>
          <w:szCs w:val="28"/>
        </w:rPr>
        <w:t>3. Исполнители волеизъявления умершего</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3.1. 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осуществить организацию погребения умершего имеют право супруг, дети, родители, усыновленные, усыновители, родные братья и родные сестры, внуки, дедушка, бабушка, иные родственники, либо законный представитель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3.2. Лицо, взявшее на себя обязанность осуществить погребение умершего, должно осуществить весь процесс организации погребения, в том числе оформление документов, необходимых для погребения, получение справки о смерти, гербового свидетельства о смерти, пособия на погребение.</w:t>
      </w:r>
    </w:p>
    <w:p w:rsidR="00974F1E" w:rsidRDefault="00974F1E" w:rsidP="006329AB">
      <w:pPr>
        <w:spacing w:line="240" w:lineRule="auto"/>
        <w:ind w:firstLine="708"/>
        <w:jc w:val="both"/>
        <w:rPr>
          <w:rFonts w:ascii="Times New Roman" w:hAnsi="Times New Roman"/>
          <w:sz w:val="28"/>
          <w:szCs w:val="28"/>
        </w:rPr>
      </w:pPr>
      <w:r>
        <w:rPr>
          <w:rFonts w:ascii="Times New Roman" w:hAnsi="Times New Roman"/>
          <w:sz w:val="28"/>
          <w:szCs w:val="28"/>
        </w:rPr>
        <w:t>3.3. 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w:t>
      </w:r>
    </w:p>
    <w:p w:rsidR="00974F1E" w:rsidRDefault="00974F1E" w:rsidP="0086495D">
      <w:pPr>
        <w:spacing w:line="240" w:lineRule="auto"/>
        <w:ind w:firstLine="708"/>
        <w:jc w:val="both"/>
        <w:rPr>
          <w:rFonts w:ascii="Times New Roman" w:hAnsi="Times New Roman"/>
          <w:b/>
          <w:sz w:val="28"/>
          <w:szCs w:val="28"/>
        </w:rPr>
      </w:pPr>
      <w:r>
        <w:rPr>
          <w:rFonts w:ascii="Times New Roman" w:hAnsi="Times New Roman"/>
          <w:b/>
          <w:sz w:val="28"/>
          <w:szCs w:val="28"/>
        </w:rPr>
        <w:t>4. Исполнение волеизъявления умершего о погребении</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4.1. На территории Пролетарского сельсовета каждому человеку после его смерти гарантируется погребение с учетом его волеизъявления.</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4.2. Гражданам Российской Федерации, постоянно проживающим на территории муниципального образования Пролетарский сельсовет, гарантируется бесплатное предоставление участка земли на одном из общественных кладбищ с учетом волеизъявления умершего о погребении его тела (останков) или праха.</w:t>
      </w:r>
    </w:p>
    <w:p w:rsidR="00974F1E" w:rsidRDefault="00974F1E" w:rsidP="006329AB">
      <w:pPr>
        <w:spacing w:line="240" w:lineRule="auto"/>
        <w:ind w:firstLine="708"/>
        <w:jc w:val="both"/>
        <w:rPr>
          <w:rFonts w:ascii="Times New Roman" w:hAnsi="Times New Roman"/>
          <w:sz w:val="28"/>
          <w:szCs w:val="28"/>
        </w:rPr>
      </w:pPr>
      <w:r>
        <w:rPr>
          <w:rFonts w:ascii="Times New Roman" w:hAnsi="Times New Roman"/>
          <w:sz w:val="28"/>
          <w:szCs w:val="28"/>
        </w:rPr>
        <w:t>4.3. 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месте погребения свободного участка земли, а также с учетом заслуг умершего.</w:t>
      </w:r>
    </w:p>
    <w:p w:rsidR="00974F1E" w:rsidRDefault="00974F1E" w:rsidP="0086495D">
      <w:pPr>
        <w:spacing w:line="240" w:lineRule="auto"/>
        <w:ind w:firstLine="708"/>
        <w:jc w:val="both"/>
        <w:rPr>
          <w:rFonts w:ascii="Times New Roman" w:hAnsi="Times New Roman"/>
          <w:b/>
          <w:sz w:val="28"/>
          <w:szCs w:val="28"/>
        </w:rPr>
      </w:pPr>
      <w:r>
        <w:rPr>
          <w:rFonts w:ascii="Times New Roman" w:hAnsi="Times New Roman"/>
          <w:b/>
          <w:sz w:val="28"/>
          <w:szCs w:val="28"/>
        </w:rPr>
        <w:t>5. Гарантии при осуществлении погребения</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Супругу, близким родственникам, иным родственникам, законному представителю умершего или иному лицу, взявшему на себя обязанность осуществить погребение умершего, гарантируется;</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выдача документов, необходимых для погребения умершего, в течение суток с момента установления причины смерти;</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перевозка транспортом специализированной службы по вопросам похоронного дела тела умершего в морг, при этом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
    <w:p w:rsidR="00974F1E" w:rsidRDefault="00974F1E" w:rsidP="0086495D">
      <w:pPr>
        <w:spacing w:line="240" w:lineRule="auto"/>
        <w:ind w:firstLine="708"/>
        <w:jc w:val="both"/>
        <w:rPr>
          <w:rFonts w:ascii="Times New Roman" w:hAnsi="Times New Roman"/>
          <w:b/>
          <w:sz w:val="28"/>
          <w:szCs w:val="28"/>
        </w:rPr>
      </w:pPr>
      <w:r>
        <w:rPr>
          <w:rFonts w:ascii="Times New Roman" w:hAnsi="Times New Roman"/>
          <w:sz w:val="28"/>
          <w:szCs w:val="28"/>
        </w:rPr>
        <w:t xml:space="preserve"> </w:t>
      </w:r>
      <w:r>
        <w:rPr>
          <w:rFonts w:ascii="Times New Roman" w:hAnsi="Times New Roman"/>
          <w:b/>
          <w:sz w:val="28"/>
          <w:szCs w:val="28"/>
        </w:rPr>
        <w:t>6. Гарантированный перечень услуг по погребению</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6.1.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(погибшего), гарантируется оказание следующего перечня услуг по погребению:</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6.1.1. оформление документов, необходимых для погребения (медицинского свидетельства о смерти, свидетельства о смерти и справки о смерти, выдаваемых в органах записи актов гражданского состояния (ЗАГС);</w:t>
      </w:r>
    </w:p>
    <w:p w:rsidR="00974F1E" w:rsidRDefault="00974F1E" w:rsidP="0086495D">
      <w:pPr>
        <w:spacing w:line="24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6.1.2. предоставление и доставка в один адрес гроба и других предметов, необходимых для погребения, включая погрузо-разгрузочные работы;</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6.1.3. перевозка тела (останков) умершего на автокатафалке от места нахождения тела (останков) до кладбища (в крематорий), включая перемещение до места захоронения (места кремации);</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6.1.4. погребение (кремация):</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копка могилы для погребения и оказание комплекса услуг по погребению (в том числе захоронение урны с прахом);</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предоставление и установка похоронного ритуального регистрационного знака с надписью (фамилия, имя, отчество умершего: даты рождения и смерти).</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xml:space="preserve">6.2. Стоимость услуг, предоставляемых согласно гарантированному перечню услуг по погребению, (за исключением указанных в </w:t>
      </w:r>
      <w:r>
        <w:rPr>
          <w:rFonts w:ascii="Times New Roman" w:hAnsi="Times New Roman"/>
          <w:b/>
          <w:sz w:val="28"/>
          <w:szCs w:val="28"/>
        </w:rPr>
        <w:t>пункте 6.1.1.</w:t>
      </w:r>
      <w:r>
        <w:rPr>
          <w:rFonts w:ascii="Times New Roman" w:hAnsi="Times New Roman"/>
          <w:sz w:val="28"/>
          <w:szCs w:val="28"/>
        </w:rPr>
        <w:t>) утверждается Советом депутатов Пролетарского сельсовета Ордынского района Новосибирской области по согласованию с соответствующими отделениями Пенсионного фонда Российской Федерации и Фонда социального страхования Российской Федерации и другими уполномоченными органами  исполнительными власти Ордынского района Новосибирской области.</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xml:space="preserve"> 6.3. Оплата стоимости услуг, предоставляемых сверх гарантированного перечня услуг по погребению, производится  за счет средств лица, взявшего на себя обязанность осуществить погребение умершего.</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b/>
          <w:sz w:val="28"/>
          <w:szCs w:val="28"/>
        </w:rPr>
        <w:t>7. Критерии качества предоставляемых услуг по погребению</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7.1. Качество гарантированных услуг по погребению, оказываемых 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специализированной службой по вопросам похоронного дела должно соответствовать следующим требованиям:</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оформление документов, необходимых для погребения, в течение двух суток с момента обращения в специализированную службу по вопросам похоронного дела;</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осуществление приема заказа на организацию и проведение похорон, включающее: уточнение, в каком морге (доме) находится тело умершего, даты и времени похорон, маршрута следования траурной процессии, размера одежды, роста покойного, оформление заказа на услуги автокатафалка;</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xml:space="preserve"> - предоставление деревянного гроба, обитого снаружи и внутри тканью;</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установка ритуального регистрационного знака с надписью (Ф.И.О. погребенного, год рождения, год смерти);</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получение предметов похоронного ритуала на складе салона-магазина, погрузка их в автомашину, переезд от специализированной службы до адресата и обратно, выгрузка предметов похоронного ритуала из автомашины;</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устройство могилы (в том числе для захоронения урны с прахом), включающее: разметку места захоронения для рытья могилы, расчистку места захоронения от снега в зимнее время, копку могилы ручным способом, зачистку поверхности дна и стенок могилы вручную;</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погребение, включающее: вынос гроба из автокатафалка и доставка его до места захоронения, ожидание проведения траурного обряда, закрытие крышки гроба и опускание гроба в могилу (опускание урны с прахом), засыпку могилы грунтом, устройство надмогильного холма, установку надгробного ритуального регистрационного знака.</w:t>
      </w:r>
    </w:p>
    <w:p w:rsidR="00974F1E" w:rsidRDefault="00974F1E" w:rsidP="0086495D">
      <w:pPr>
        <w:spacing w:line="240" w:lineRule="auto"/>
        <w:jc w:val="center"/>
        <w:rPr>
          <w:rFonts w:ascii="Times New Roman" w:hAnsi="Times New Roman"/>
          <w:b/>
          <w:sz w:val="28"/>
          <w:szCs w:val="28"/>
        </w:rPr>
      </w:pPr>
      <w:r>
        <w:rPr>
          <w:rFonts w:ascii="Times New Roman" w:hAnsi="Times New Roman"/>
          <w:b/>
          <w:sz w:val="28"/>
          <w:szCs w:val="28"/>
        </w:rPr>
        <w:t>8. Градостроительные, санитарные и экологические требования к размещению мест погребения</w:t>
      </w:r>
    </w:p>
    <w:p w:rsidR="00974F1E" w:rsidRDefault="00974F1E" w:rsidP="0086495D">
      <w:pPr>
        <w:spacing w:line="240" w:lineRule="auto"/>
        <w:jc w:val="both"/>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8.1. Выбор земельного участка для размещения места погребения осуществляется в соответствии с правилами застройки поселения с учетом гидрологических характеристик, особенностей рельефа местности, состава грунтов, предельно допустимых экологических нагрузок на окружающую природную среду, а также в соответствии с санитарными правилами и нормами, и должен обеспечивать предельно долгий срок существования места погребения.</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8.2. При нарушении санитарных и экологических требований к содержанию места погребения органы местного самоуправления Пролетарского сельсовета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природную среду и здоровье человека, а также по созданию нового места погребения.</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8.3. Отвод земельного участка для размещения места погребения осуществляется органами местного самоуправления 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Российской Федерации и законодательством Новосибирской области.</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8.4. На общественных кладбищах погребение может осуществляться с учетом вероисповедальных, воинских и иных обычаев и традиций.</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8.5. На территории   кладбищ в целях увековечивания памяти умерших граждан, имеющих заслуги перед Российской Федерацией, Новосибирской  областью, Пролетарским сельсоветом, могут быть предусмотрены на основании решения уполномоченного органа в сфере погребения и похоронного дела обособленные земельные участки (зоны) для почетных захоронений.</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8.6. Устанавливаются следующие размеры бесплатно предоставляемой площади для погребения:</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xml:space="preserve">- под захоронение тела в гробу размер места одиночного захоронения составляет </w:t>
      </w:r>
      <w:r>
        <w:rPr>
          <w:rFonts w:ascii="Times New Roman" w:hAnsi="Times New Roman"/>
          <w:b/>
          <w:sz w:val="28"/>
          <w:szCs w:val="28"/>
        </w:rPr>
        <w:t>2,5м х 2,0м х 1,0м</w:t>
      </w:r>
      <w:r>
        <w:rPr>
          <w:rFonts w:ascii="Times New Roman" w:hAnsi="Times New Roman"/>
          <w:sz w:val="28"/>
          <w:szCs w:val="28"/>
        </w:rPr>
        <w:t xml:space="preserve"> (длина, глубина, ширина);</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xml:space="preserve">- под захоронение урны с прахом в землю (за исключением случаев подзахоронения в родственную могилу) размер предоставляемого места захоронения составляет </w:t>
      </w:r>
      <w:r>
        <w:rPr>
          <w:rFonts w:ascii="Times New Roman" w:hAnsi="Times New Roman"/>
          <w:b/>
          <w:sz w:val="28"/>
          <w:szCs w:val="28"/>
        </w:rPr>
        <w:t>0,75м х 0,4м х 0,75м</w:t>
      </w:r>
      <w:r>
        <w:rPr>
          <w:rFonts w:ascii="Times New Roman" w:hAnsi="Times New Roman"/>
          <w:sz w:val="28"/>
          <w:szCs w:val="28"/>
        </w:rPr>
        <w:t xml:space="preserve"> (длина, глубина, ширина);</w:t>
      </w:r>
    </w:p>
    <w:p w:rsidR="00974F1E" w:rsidRDefault="00974F1E" w:rsidP="0086495D">
      <w:pPr>
        <w:spacing w:line="240" w:lineRule="auto"/>
        <w:jc w:val="both"/>
        <w:rPr>
          <w:rFonts w:ascii="Times New Roman" w:hAnsi="Times New Roman"/>
          <w:b/>
          <w:sz w:val="28"/>
          <w:szCs w:val="28"/>
        </w:rPr>
      </w:pPr>
      <w:r>
        <w:rPr>
          <w:rFonts w:ascii="Times New Roman" w:hAnsi="Times New Roman"/>
          <w:sz w:val="28"/>
          <w:szCs w:val="28"/>
        </w:rPr>
        <w:tab/>
        <w:t xml:space="preserve">- площадь родственного захоронения не может превышать </w:t>
      </w:r>
      <w:r>
        <w:rPr>
          <w:rFonts w:ascii="Times New Roman" w:hAnsi="Times New Roman"/>
          <w:b/>
          <w:sz w:val="28"/>
          <w:szCs w:val="28"/>
        </w:rPr>
        <w:t>7,5 кв.м.</w:t>
      </w:r>
    </w:p>
    <w:p w:rsidR="00974F1E" w:rsidRDefault="00974F1E" w:rsidP="0086495D">
      <w:pPr>
        <w:spacing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ab/>
        <w:t>Средства, полученные за резервирование места под будущее погребение, подлежат зачислению в бюджет  Пролетарского сельсовета.</w:t>
      </w:r>
    </w:p>
    <w:p w:rsidR="00974F1E" w:rsidRDefault="00974F1E" w:rsidP="0086495D">
      <w:pPr>
        <w:spacing w:line="240" w:lineRule="auto"/>
        <w:jc w:val="center"/>
        <w:rPr>
          <w:rFonts w:ascii="Times New Roman" w:hAnsi="Times New Roman"/>
          <w:b/>
          <w:sz w:val="28"/>
          <w:szCs w:val="28"/>
        </w:rPr>
      </w:pPr>
      <w:r>
        <w:rPr>
          <w:rFonts w:ascii="Times New Roman" w:hAnsi="Times New Roman"/>
          <w:b/>
          <w:sz w:val="28"/>
          <w:szCs w:val="28"/>
        </w:rPr>
        <w:t>9. Социальное пособие на погребение. Единовременная материальная помощь</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9.1. В случае, если погребение осуществлялось за счет средств лиц, взявших на себя обязанность осуществить погребение умершего, то указанным лицам выплачивается социальное пособие.</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Порядок назначения и выплаты социального пособия на погребение, финансирования расходов, предусмотренных на указанные цели, устанавливаются на основании законов НСО.</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9.2. Лицам, указанным в п.9.1., имеющим место жительства в Ордынском районе, выплачивается единовременная материальная помощь за счет средств бюджета Новосибирской области.</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Порядок назначения и выплаты единовременной материальной помощи, финансирования расходов, предусмотренных на указанные цели, а также перечень видов доходов, учитываемых при расчете среднедушевого дохода семьи и дохода одиноко проживающего гражданина для оказания им единовременной помощи на погребение, устанавливаются Законами Новосибирской области.</w:t>
      </w:r>
    </w:p>
    <w:p w:rsidR="00974F1E" w:rsidRDefault="00974F1E" w:rsidP="0086495D">
      <w:pPr>
        <w:spacing w:line="240" w:lineRule="auto"/>
        <w:jc w:val="center"/>
        <w:rPr>
          <w:rFonts w:ascii="Times New Roman" w:hAnsi="Times New Roman"/>
          <w:b/>
          <w:sz w:val="28"/>
          <w:szCs w:val="28"/>
        </w:rPr>
      </w:pPr>
      <w:r>
        <w:rPr>
          <w:rFonts w:ascii="Times New Roman" w:hAnsi="Times New Roman"/>
          <w:b/>
          <w:sz w:val="28"/>
          <w:szCs w:val="28"/>
        </w:rPr>
        <w:t>10. Гарантии погребения умерших (погибших), не имеющих супруга, близких родственников, иных родственников либо законного представителя</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10.1. Погребение умерших, не имеющих супруга, близких родственников, иных родственников либо законного представителя умершего, осуществляется специализированной службой по вопросам похоронного дела в соответствии с перечнем услуг по погребению, включающим:</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оформление документов, необходимых для погребения;</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облачение тела;</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предоставление гроба;</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перевозку умершего на кладбище (в крематорий);</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погребение (копка могилы для погребения и оказание комплекса услуг по погребению (в том числе захоронение урны с прахом), установка похоронного ритуального регистрационного знака).</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10.2. Погребение умерших (погибших),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 в соответствии с перечнем услуг по погребению, включающим:</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оформление документов, необходимых для погребения;</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облачение тела;</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предоставление гроба;</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перевозку умершего на кладбище (в крематорий);</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погребение (копка могилы для погребения и оказание комплекса услуг по погребению (в том числе захоронение урны с прахом), установка похоронного ритуального регистрационного знака).</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10.3. Погребение умерших (погибших), не имеющих супруга, близких родственников,</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иных родственников либо законного представителя умершего, находящихся в моргах медицинских учреждений, осуществляется в следующем порядке:</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медицинское учреждение после получения согласия органов внутренних дел на погребение умершего (погибшего) оформляет врачебное свидетельство о смерти, справку о наличии в органах  ЗАГС актовой записи о смерти, сопроводительное письмо о погребении умершего (погибшего) на имя руководителя специализированной службы по вопросам похоронного дела за подписью главного врача медицинского учреждения (или лица, исполняющего обязанности главного врача), направляет вышеперечисленные документы в специализированную службу по вопросам похоронного дела.</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Медицинское учреждение обеспечивает обмывку, облачение тела, укладку его в гроб и выдачу гроба с телом для погребения специализированной службе по вопросам похоронного дела;</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ab/>
        <w:t>- специализированная служба по вопросам похоронного дела доставляет гроб и облачение в морг медицинского учреждения, осуществляет перевозку гроба с телом из морга на кладбище и погребение.</w:t>
      </w:r>
    </w:p>
    <w:p w:rsidR="00974F1E" w:rsidRDefault="00974F1E" w:rsidP="0086495D">
      <w:pPr>
        <w:spacing w:line="240" w:lineRule="auto"/>
        <w:ind w:firstLine="708"/>
        <w:jc w:val="both"/>
        <w:rPr>
          <w:rFonts w:ascii="Times New Roman" w:hAnsi="Times New Roman"/>
          <w:b/>
          <w:sz w:val="28"/>
          <w:szCs w:val="28"/>
        </w:rPr>
      </w:pPr>
      <w:r>
        <w:rPr>
          <w:rFonts w:ascii="Times New Roman" w:hAnsi="Times New Roman"/>
          <w:b/>
          <w:sz w:val="28"/>
          <w:szCs w:val="28"/>
        </w:rPr>
        <w:t>11. Организация похоронного дела</w:t>
      </w:r>
    </w:p>
    <w:p w:rsidR="00974F1E" w:rsidRDefault="00974F1E" w:rsidP="006329AB">
      <w:pPr>
        <w:spacing w:line="240" w:lineRule="auto"/>
        <w:ind w:firstLine="708"/>
        <w:jc w:val="both"/>
        <w:rPr>
          <w:rFonts w:ascii="Times New Roman" w:hAnsi="Times New Roman"/>
          <w:sz w:val="28"/>
          <w:szCs w:val="28"/>
        </w:rPr>
      </w:pPr>
      <w:r>
        <w:rPr>
          <w:rFonts w:ascii="Times New Roman" w:hAnsi="Times New Roman"/>
          <w:sz w:val="28"/>
          <w:szCs w:val="28"/>
        </w:rPr>
        <w:t>11.1. Организация похоронного дела на территории  Пролетарского сельсовета осуществляется органами местного самоуправления. Погребение умершего и оказание услуг по погребению осуществляются специализированной службой по вопросам похоронного дела.</w:t>
      </w:r>
    </w:p>
    <w:p w:rsidR="00974F1E" w:rsidRDefault="00974F1E" w:rsidP="0086495D">
      <w:pPr>
        <w:spacing w:line="240" w:lineRule="auto"/>
        <w:ind w:firstLine="708"/>
        <w:jc w:val="both"/>
        <w:rPr>
          <w:rFonts w:ascii="Times New Roman" w:hAnsi="Times New Roman"/>
          <w:b/>
          <w:sz w:val="28"/>
          <w:szCs w:val="28"/>
        </w:rPr>
      </w:pPr>
      <w:r>
        <w:rPr>
          <w:rFonts w:ascii="Times New Roman" w:hAnsi="Times New Roman"/>
          <w:b/>
          <w:sz w:val="28"/>
          <w:szCs w:val="28"/>
        </w:rPr>
        <w:t>12. Создание и организация места погребения</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12.1. Решение о создании места погребения принимается Администрацией Пролетарского сельсовета.</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12.2. Погребение умерших (погибших) на территории Пролетарского сельсовета осуществляется на специально отведенных для этих целей в соответствии с санитарными, экологическими и иными требованиями участках земли с сооружаемыми на них кладбищами для погребения тел (останков) умерших, а также иными зданиями и сооружениями, предназначенными для осуществления деятельности по погребению.</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12.3. Создаваемые, а также существующие места погребения не подлежат сносу и могут быть перенесены только по разрешению Администрации Пролетарского сельсовета в случае угрозы постоянных затоплений и других стихийных бедствий.</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12.4. Кладбища, расположенные на территории Пролетарского сельсовета, являются муниципальной собственностью. Содержание и эксплуатация кладбищ осуществляются организацией, определенной в установленном порядке по конкурсу (далее – организация, управляющая кладбищем).</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12.5. Погребение умерших осуществляется ежедневно с 10.00 до 17.00.</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Погребение умерших (погибших) участников Великой Отечественной войны, ветеранов боевых действий, инвалидов войны, ветеранов военной службы производится в соответствии со статьей 24 Федерального закона Российской Федерации «О ветеранах».</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12.6. Погребение умершего (погибшего) в существующее родственное захоронение разрешается по прошествии 20 лет с момента предыдущего погребения при письменном согласии лица, на которое зарегистрировано захоронение.</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12.7. На свободном участке родственного захоронения погребение разрешается с письменного согласия лица, на которое зарегистрировано захоронение.</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12.8. Погребение урн с прахом в землю на родственных захоронениях разрешается независимо от срока предыдущего погребения.</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12.9. Обязанности по содержанию, благоустройству и ремонту расположенных на территории кладбища одиночных захоронений, а также захоронений и памятников погибшим при защите Отечества, возлагаются на организацию, управляющую кладбищем.</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12.10. Обязанности по содержанию, благоустройству и ремонту расположенных на территории кладбища почетных, братских (общих) захоронений в случаях, если погребение осуществлялось за счет средств федерального, областного, местного бюджетов, а также иных захоронений и памятников, находящихся под охраной государства, возлагается на организацию, управляющую кладбищем.</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xml:space="preserve">12.11. В случаях, не предусмотренных </w:t>
      </w:r>
      <w:r>
        <w:rPr>
          <w:rFonts w:ascii="Times New Roman" w:hAnsi="Times New Roman"/>
          <w:b/>
          <w:sz w:val="28"/>
          <w:szCs w:val="28"/>
        </w:rPr>
        <w:t>пунктами 12.11. и 12.12.</w:t>
      </w:r>
      <w:r>
        <w:rPr>
          <w:rFonts w:ascii="Times New Roman" w:hAnsi="Times New Roman"/>
          <w:sz w:val="28"/>
          <w:szCs w:val="28"/>
        </w:rPr>
        <w:t xml:space="preserve"> настоящего Положения, обязанности по содержанию и благоустройству мест захоронения, в том числе по ремонту надмогильных сооружений (надгробий), осуществляют лица, на которых зарегистрированы места захоронений.</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12.12. В границах земельного участка, предоставленного для захоронения, разрешается посадка живой зеленой изгороди из кустарника, цветов, установка надмогильных сооружений.</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12.13. При неопрятном и запущенном состоянии захоронения (могилы), отсутствии действий по благоустройству захоронения (могилы) со стороны лица, ответственного за захоронение, или при отсутствии сведений о захоронении (могиле) в течение двух лет, захоронение (могила) признается бесхозным в порядке, установленном Администрацией  Пролетарского сельсовета.</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12.14. Погребение на захоронениях (в могилах), признанных бесхозными, осуществляется на общих основаниях.</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12.15.Каждое захоронение регистрируется в книге регистрации захоронений с указанием номеров квадрата, ряда и могилы, с отметкой в удостоверении о захоронении.</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Перерегистрация захоронения на другое лицо рассматривается в каждом отдельном случае.</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xml:space="preserve">12.16. Книга регистрации захоронений является документом строгой отчетности и относится к делам с постоянным сроком хранения. Книгу регистрации захоронений ведет организация, управляющая кладбищем. </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12.17. Эксгумация останков умерших производится в соответствии с требованиями, установленными законодательством Российской Федерации.</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12.18. Транспортировка тел (останков) умерших за пределы Пролетарского сельсовета, авиационным, автомобильным или иными видами транспорта производится в зависимости от дальности транспортировки до места погребения и вида транспорта в обычных (деревянных) или цинковых гробах в соответствии с требованиями, установленными законодательством Российской Федерации.</w:t>
      </w:r>
    </w:p>
    <w:p w:rsidR="00974F1E" w:rsidRDefault="00974F1E" w:rsidP="00D718C9">
      <w:pPr>
        <w:spacing w:line="240" w:lineRule="auto"/>
        <w:ind w:firstLine="708"/>
        <w:jc w:val="both"/>
        <w:rPr>
          <w:rFonts w:ascii="Times New Roman" w:hAnsi="Times New Roman"/>
          <w:sz w:val="28"/>
          <w:szCs w:val="28"/>
        </w:rPr>
      </w:pPr>
      <w:r>
        <w:rPr>
          <w:rFonts w:ascii="Times New Roman" w:hAnsi="Times New Roman"/>
          <w:sz w:val="28"/>
          <w:szCs w:val="28"/>
        </w:rPr>
        <w:t>12.19. Осквернение и уничтожение мест погребения влечет ответственность, предусмотренную законодательством Российской Федерации.</w:t>
      </w:r>
    </w:p>
    <w:p w:rsidR="00974F1E" w:rsidRDefault="00974F1E" w:rsidP="0086495D">
      <w:pPr>
        <w:spacing w:line="240" w:lineRule="auto"/>
        <w:ind w:firstLine="708"/>
        <w:jc w:val="both"/>
        <w:rPr>
          <w:rFonts w:ascii="Times New Roman" w:hAnsi="Times New Roman"/>
          <w:b/>
          <w:sz w:val="28"/>
          <w:szCs w:val="28"/>
        </w:rPr>
      </w:pPr>
      <w:r>
        <w:rPr>
          <w:rFonts w:ascii="Times New Roman" w:hAnsi="Times New Roman"/>
          <w:b/>
          <w:sz w:val="28"/>
          <w:szCs w:val="28"/>
        </w:rPr>
        <w:t>13. Порядок оформления захоронения</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13.1. Прием заказов на погребение производится специализированной службой по вопросам похоронного дела после регистрации смерти в актовых записях органов ЗАГС. Время и место погребения по согласованию с лицом, взявшим на себя обязанность осуществить погребение умершего, устанавливается при оформлении заказа.</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13.2. Оформление заказа на погребение умершего (погибшего) производится при наличии у лица, взявшего на себя обязанность осуществить погребение умершего:</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подлинного гербового свидетельства о смерти умершего (погибшего);</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документа, удостоверяющего личность, либо гарантийного письма и доверенности, если обязанность по организации похорон возложена на юридическое лицо.</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13.3. Разрешение на погребение умершего (погибшего) в существующую могилу или родственное захоронение предоставляется при наличии у лица, взявшего на себя обязанность осуществить погребение умершего:</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подлинного гербового свидетельства о смерти умершего (погибшего);</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подлинного гербового свидетельства о смерти ранее умершего (умерших);</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документов, подтверждающих близкое родство между умершим (погибшим) и ранее умершим (умершими);</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удостоверения о захоронении;</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письменного согласия на погребение умершего (погибшего) от лица, ответственного за захоронение.</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Заключение о возможности погребения умершего (погибшего) в могилу или родственное захоронение составляется сотрудником организации, управляющей кладбищем, в присутствии лица, взявшего на себя обязанность осуществить погребение умершего, после совместного обследования родственного захоронения (могилы).</w:t>
      </w:r>
    </w:p>
    <w:p w:rsidR="00974F1E" w:rsidRDefault="00974F1E" w:rsidP="0086495D">
      <w:pPr>
        <w:pStyle w:val="article"/>
        <w:jc w:val="both"/>
        <w:rPr>
          <w:bCs/>
          <w:sz w:val="28"/>
          <w:szCs w:val="28"/>
        </w:rPr>
      </w:pPr>
      <w:r>
        <w:rPr>
          <w:b/>
          <w:bCs/>
          <w:sz w:val="28"/>
          <w:szCs w:val="28"/>
        </w:rPr>
        <w:t>14.</w:t>
      </w:r>
      <w:r>
        <w:rPr>
          <w:b/>
          <w:sz w:val="28"/>
          <w:szCs w:val="28"/>
        </w:rPr>
        <w:t xml:space="preserve"> О семейных (родовых) захоронениях на территории  Пролетарского  сельсовета</w:t>
      </w:r>
      <w:r>
        <w:rPr>
          <w:sz w:val="28"/>
          <w:szCs w:val="28"/>
        </w:rPr>
        <w:t>.</w:t>
      </w:r>
    </w:p>
    <w:p w:rsidR="00974F1E" w:rsidRDefault="00974F1E" w:rsidP="0086495D">
      <w:pPr>
        <w:pStyle w:val="article"/>
        <w:jc w:val="both"/>
        <w:rPr>
          <w:sz w:val="28"/>
          <w:szCs w:val="28"/>
        </w:rPr>
      </w:pPr>
      <w:r>
        <w:rPr>
          <w:bCs/>
          <w:sz w:val="28"/>
          <w:szCs w:val="28"/>
        </w:rPr>
        <w:t>14.1. Семейное (родовое) захоронение</w:t>
      </w:r>
    </w:p>
    <w:p w:rsidR="00974F1E" w:rsidRDefault="00974F1E" w:rsidP="0086495D">
      <w:pPr>
        <w:pStyle w:val="text"/>
        <w:jc w:val="both"/>
        <w:rPr>
          <w:sz w:val="28"/>
          <w:szCs w:val="28"/>
        </w:rPr>
      </w:pPr>
      <w:r>
        <w:rPr>
          <w:sz w:val="28"/>
          <w:szCs w:val="28"/>
        </w:rPr>
        <w:t>Семейное (родовое) захоронение (далее - семейное захоронение) - отведенный органом местного самоуправления в соответствии с этическими, санитарными, экологическими требованиями и правилами отдельный участок земли на территории общественного кладбища для захоронения тел (останков) умерших близких родственников и лиц, указанных в статье 2 настоящего Закона. При этом статус семейного захоронения данный участок земли приобретает после погребения на нем хотя бы одного умершего лица, указанного в статье 2 настоящего Закона, либо лица, указанного в части 3 статьи 8 настоящего Закона.</w:t>
      </w:r>
    </w:p>
    <w:p w:rsidR="00974F1E" w:rsidRDefault="00974F1E" w:rsidP="0086495D">
      <w:pPr>
        <w:pStyle w:val="text"/>
        <w:jc w:val="both"/>
        <w:rPr>
          <w:sz w:val="28"/>
          <w:szCs w:val="28"/>
        </w:rPr>
      </w:pPr>
      <w:r>
        <w:rPr>
          <w:sz w:val="28"/>
          <w:szCs w:val="28"/>
        </w:rPr>
        <w:t>14.</w:t>
      </w:r>
      <w:r>
        <w:rPr>
          <w:bCs/>
          <w:sz w:val="28"/>
          <w:szCs w:val="28"/>
        </w:rPr>
        <w:t>2. Право граждан на предоставление им земельного участка под создание семейного захоронения.</w:t>
      </w:r>
    </w:p>
    <w:p w:rsidR="00974F1E" w:rsidRDefault="00974F1E" w:rsidP="0086495D">
      <w:pPr>
        <w:pStyle w:val="text"/>
        <w:jc w:val="both"/>
        <w:rPr>
          <w:sz w:val="28"/>
          <w:szCs w:val="28"/>
        </w:rPr>
      </w:pPr>
      <w:r>
        <w:rPr>
          <w:sz w:val="28"/>
          <w:szCs w:val="28"/>
        </w:rPr>
        <w:t>Правом на предоставление органами местного самоуправления земельного участка под создание семейного захоронения обладают лица, являющиеся супругами, близкими родственниками (родители и дети, усыновленные и усыновители, полнородные и неполнородные братья и сестры, бабушки, дедушки, внуки).</w:t>
      </w:r>
    </w:p>
    <w:p w:rsidR="00974F1E" w:rsidRDefault="00974F1E" w:rsidP="0086495D">
      <w:pPr>
        <w:pStyle w:val="text"/>
        <w:jc w:val="both"/>
        <w:rPr>
          <w:sz w:val="28"/>
          <w:szCs w:val="28"/>
        </w:rPr>
      </w:pPr>
      <w:r>
        <w:rPr>
          <w:sz w:val="28"/>
          <w:szCs w:val="28"/>
        </w:rPr>
        <w:t>Степень родства, указанного в части 1 настоящей статьи, должна быть подтверждена соответствующими документами.</w:t>
      </w:r>
    </w:p>
    <w:p w:rsidR="00974F1E" w:rsidRDefault="00974F1E" w:rsidP="0086495D">
      <w:pPr>
        <w:pStyle w:val="article"/>
        <w:jc w:val="both"/>
        <w:rPr>
          <w:sz w:val="28"/>
          <w:szCs w:val="28"/>
        </w:rPr>
      </w:pPr>
      <w:r>
        <w:rPr>
          <w:bCs/>
          <w:sz w:val="28"/>
          <w:szCs w:val="28"/>
        </w:rPr>
        <w:t>14.3. Документы, необходимые для принятия решения о выделении земельного участка под создание семейного захоронения.</w:t>
      </w:r>
    </w:p>
    <w:p w:rsidR="00974F1E" w:rsidRDefault="00974F1E" w:rsidP="0086495D">
      <w:pPr>
        <w:pStyle w:val="text"/>
        <w:jc w:val="both"/>
        <w:rPr>
          <w:sz w:val="28"/>
          <w:szCs w:val="28"/>
        </w:rPr>
      </w:pPr>
      <w:r>
        <w:rPr>
          <w:sz w:val="28"/>
          <w:szCs w:val="28"/>
        </w:rPr>
        <w:t>Для решения вопроса о выделении земельного участка под создание семейного захоронения лица, указанные в статье 2 настоящего Закона, представляют в органы местного самоуправления заявления с приложением к ним документов, подтверждающих их право на выделение земельного участка под создание семейного захоронения.</w:t>
      </w:r>
    </w:p>
    <w:p w:rsidR="00974F1E" w:rsidRDefault="00974F1E" w:rsidP="0086495D">
      <w:pPr>
        <w:pStyle w:val="article"/>
        <w:jc w:val="both"/>
        <w:rPr>
          <w:sz w:val="28"/>
          <w:szCs w:val="28"/>
        </w:rPr>
      </w:pPr>
      <w:r>
        <w:rPr>
          <w:bCs/>
          <w:sz w:val="28"/>
          <w:szCs w:val="28"/>
        </w:rPr>
        <w:t>14. 4. Принятие решения о выделении земельного участка под создание семейного захоронения.</w:t>
      </w:r>
    </w:p>
    <w:p w:rsidR="00974F1E" w:rsidRDefault="00974F1E" w:rsidP="0086495D">
      <w:pPr>
        <w:pStyle w:val="text"/>
        <w:jc w:val="both"/>
        <w:rPr>
          <w:sz w:val="28"/>
          <w:szCs w:val="28"/>
        </w:rPr>
      </w:pPr>
      <w:r>
        <w:rPr>
          <w:sz w:val="28"/>
          <w:szCs w:val="28"/>
        </w:rPr>
        <w:t>Заявления о выделении земельного участка под создание семейного захоронения рассматриваются органом местного самоуправления не позднее 30 дней со дня подачи заявлений со всеми необходимыми документами, указанными в статье 3 настоящего Закона.</w:t>
      </w:r>
    </w:p>
    <w:p w:rsidR="00974F1E" w:rsidRDefault="00974F1E" w:rsidP="0086495D">
      <w:pPr>
        <w:pStyle w:val="text"/>
        <w:jc w:val="both"/>
        <w:rPr>
          <w:sz w:val="28"/>
          <w:szCs w:val="28"/>
        </w:rPr>
      </w:pPr>
      <w:r>
        <w:rPr>
          <w:sz w:val="28"/>
          <w:szCs w:val="28"/>
        </w:rPr>
        <w:t>Выделение земельного участка под создание семейного захоронения осуществляется на основании решения руководителя муниципального образования либо должностного лица, уполномоченного руководителем муниципального образования на принятие таких решений.</w:t>
      </w:r>
    </w:p>
    <w:p w:rsidR="00974F1E" w:rsidRDefault="00974F1E" w:rsidP="0086495D">
      <w:pPr>
        <w:pStyle w:val="text"/>
        <w:jc w:val="both"/>
        <w:rPr>
          <w:sz w:val="28"/>
          <w:szCs w:val="28"/>
        </w:rPr>
      </w:pPr>
      <w:r>
        <w:rPr>
          <w:sz w:val="28"/>
          <w:szCs w:val="28"/>
        </w:rPr>
        <w:t>Размер земельного участка определяется в зависимости от количества лиц, вносимых в паспорт участка, и способа предания тел умерших земле.</w:t>
      </w:r>
    </w:p>
    <w:p w:rsidR="00974F1E" w:rsidRDefault="00974F1E" w:rsidP="0086495D">
      <w:pPr>
        <w:pStyle w:val="text"/>
        <w:jc w:val="both"/>
        <w:rPr>
          <w:sz w:val="28"/>
          <w:szCs w:val="28"/>
        </w:rPr>
      </w:pPr>
      <w:r>
        <w:rPr>
          <w:sz w:val="28"/>
          <w:szCs w:val="28"/>
        </w:rPr>
        <w:t>Решение о выделении земельного участка под создание семейного захоронения либо мотивированный отказ выдается заявителю в течение 3 дней с момента его принятия.</w:t>
      </w:r>
    </w:p>
    <w:p w:rsidR="00974F1E" w:rsidRDefault="00974F1E" w:rsidP="0086495D">
      <w:pPr>
        <w:pStyle w:val="text"/>
        <w:jc w:val="both"/>
        <w:rPr>
          <w:sz w:val="28"/>
          <w:szCs w:val="28"/>
        </w:rPr>
      </w:pPr>
      <w:r>
        <w:rPr>
          <w:sz w:val="28"/>
          <w:szCs w:val="28"/>
        </w:rPr>
        <w:t>Отказ может быть обжалован в судебном порядке в соответствии с действующим законодательством Российской Федерации.</w:t>
      </w:r>
    </w:p>
    <w:p w:rsidR="00974F1E" w:rsidRDefault="00974F1E" w:rsidP="0086495D">
      <w:pPr>
        <w:pStyle w:val="text"/>
        <w:jc w:val="both"/>
        <w:rPr>
          <w:sz w:val="28"/>
          <w:szCs w:val="28"/>
        </w:rPr>
      </w:pPr>
      <w:r>
        <w:rPr>
          <w:sz w:val="28"/>
          <w:szCs w:val="28"/>
        </w:rPr>
        <w:t>Лица, чьи заявления о предоставлении земельного участка под создание семейного захоронения были удовлетворены, вправе в любое время отказаться от своего волеизъявления. Для этого необходимо представить письменное заявление в органы местного самоуправления. В случае, когда соответствующие заявления поданы от двух и более лиц, которым предоставлен земельный участок под создание семейного захоронения, а равно в случае, когда из всех ранее изъявивших желание создать семейное захоронение это желание сохранил лишь один человек, органы местного самоуправления вправе принять решение об изменении размера земельного участка либо об отмене решения о предоставлении земельного участка под создание семейного захоронения.</w:t>
      </w:r>
    </w:p>
    <w:p w:rsidR="00974F1E" w:rsidRDefault="00974F1E" w:rsidP="0086495D">
      <w:pPr>
        <w:pStyle w:val="article"/>
        <w:jc w:val="both"/>
        <w:rPr>
          <w:sz w:val="28"/>
          <w:szCs w:val="28"/>
        </w:rPr>
      </w:pPr>
      <w:r>
        <w:rPr>
          <w:bCs/>
          <w:sz w:val="28"/>
          <w:szCs w:val="28"/>
        </w:rPr>
        <w:t>14.5. Отвод земельного участка под создание семейного захоронения.</w:t>
      </w:r>
    </w:p>
    <w:p w:rsidR="00974F1E" w:rsidRDefault="00974F1E" w:rsidP="0086495D">
      <w:pPr>
        <w:pStyle w:val="text"/>
        <w:jc w:val="both"/>
        <w:rPr>
          <w:sz w:val="28"/>
          <w:szCs w:val="28"/>
        </w:rPr>
      </w:pPr>
      <w:r>
        <w:rPr>
          <w:sz w:val="28"/>
          <w:szCs w:val="28"/>
        </w:rPr>
        <w:t>Земельный участок под создание семейного захоронения отводится администрацией кладбища или специализированной службой по вопросам похоронного дела в размерах, установленных решением о выделении земельного участка.</w:t>
      </w:r>
    </w:p>
    <w:p w:rsidR="00974F1E" w:rsidRDefault="00974F1E" w:rsidP="0086495D">
      <w:pPr>
        <w:pStyle w:val="article"/>
        <w:jc w:val="both"/>
        <w:rPr>
          <w:sz w:val="28"/>
          <w:szCs w:val="28"/>
        </w:rPr>
      </w:pPr>
      <w:r>
        <w:rPr>
          <w:bCs/>
          <w:sz w:val="28"/>
          <w:szCs w:val="28"/>
        </w:rPr>
        <w:t>14.6. Регистрация и перерегистрация земельного участка, выделенного под создание семейного захоронения.</w:t>
      </w:r>
    </w:p>
    <w:p w:rsidR="00974F1E" w:rsidRDefault="00974F1E" w:rsidP="0086495D">
      <w:pPr>
        <w:pStyle w:val="text"/>
        <w:jc w:val="both"/>
        <w:rPr>
          <w:sz w:val="28"/>
          <w:szCs w:val="28"/>
        </w:rPr>
      </w:pPr>
      <w:r>
        <w:rPr>
          <w:sz w:val="28"/>
          <w:szCs w:val="28"/>
        </w:rPr>
        <w:t>Каждый земельный участок, выделенный под создание семейного захоронения в течение 3-дневного срока после его отвода в соответствии со статьей 5 настоящего Закона, регистрируется в порядке, определяемом органами местного самоуправления, с указанием номера земельного участка, его размера и лица (заявителя), на которое регистрируется данный земельный участок.</w:t>
      </w:r>
    </w:p>
    <w:p w:rsidR="00974F1E" w:rsidRDefault="00974F1E" w:rsidP="0086495D">
      <w:pPr>
        <w:pStyle w:val="text"/>
        <w:jc w:val="both"/>
        <w:rPr>
          <w:sz w:val="28"/>
          <w:szCs w:val="28"/>
        </w:rPr>
      </w:pPr>
      <w:r>
        <w:rPr>
          <w:sz w:val="28"/>
          <w:szCs w:val="28"/>
        </w:rPr>
        <w:t>Заявление о перерегистрации земельного участка, выделенного под создание семейного захоронения на иных лиц, указанных в статье 2 настоящего Закона, с указанием причин перерегистрации рассматривается органом местного самоуправления в каждом отдельном случае в течение месяца со дня его подачи.</w:t>
      </w:r>
    </w:p>
    <w:p w:rsidR="00974F1E" w:rsidRDefault="00974F1E" w:rsidP="0086495D">
      <w:pPr>
        <w:pStyle w:val="article"/>
        <w:jc w:val="both"/>
        <w:rPr>
          <w:sz w:val="28"/>
          <w:szCs w:val="28"/>
        </w:rPr>
      </w:pPr>
      <w:r>
        <w:rPr>
          <w:bCs/>
          <w:sz w:val="28"/>
          <w:szCs w:val="28"/>
        </w:rPr>
        <w:t>14.7. Паспорт земельного участка, выделенного под создание семейного захоронения.</w:t>
      </w:r>
    </w:p>
    <w:p w:rsidR="00974F1E" w:rsidRDefault="00974F1E" w:rsidP="0086495D">
      <w:pPr>
        <w:pStyle w:val="text"/>
        <w:jc w:val="both"/>
        <w:rPr>
          <w:sz w:val="28"/>
          <w:szCs w:val="28"/>
        </w:rPr>
      </w:pPr>
      <w:r>
        <w:rPr>
          <w:sz w:val="28"/>
          <w:szCs w:val="28"/>
        </w:rPr>
        <w:t>На каждый земельный участок, выделенный под создание семейного захоронения администрацией кладбища или специализированной службой по вопросам похоронного дела, в течение 10 дней с момента регистрации оформляется паспорт по форме, определяемой органами местного самоуправления, с указанием в нем места расположения земельного участка, его номера и размера, лица, на которое зарегистрирован участок, а также лиц, указанных в статье 2 настоящего Закона, по ходатайству которых выделен земельный участок под создание семейного захоронения.</w:t>
      </w:r>
    </w:p>
    <w:p w:rsidR="00974F1E" w:rsidRDefault="00974F1E" w:rsidP="0086495D">
      <w:pPr>
        <w:pStyle w:val="text"/>
        <w:jc w:val="both"/>
        <w:rPr>
          <w:sz w:val="28"/>
          <w:szCs w:val="28"/>
        </w:rPr>
      </w:pPr>
      <w:r>
        <w:rPr>
          <w:sz w:val="28"/>
          <w:szCs w:val="28"/>
        </w:rPr>
        <w:t>Паспорт земельного участка, выделенного под создание семейного захоронения, выдается лицу, на которое в соответствии со статьей 6 настоящего Закона зарегистрирован участок органом местного самоуправления.</w:t>
      </w:r>
    </w:p>
    <w:p w:rsidR="00974F1E" w:rsidRDefault="00974F1E" w:rsidP="0086495D">
      <w:pPr>
        <w:pStyle w:val="text"/>
        <w:jc w:val="both"/>
        <w:rPr>
          <w:sz w:val="28"/>
          <w:szCs w:val="28"/>
        </w:rPr>
      </w:pPr>
      <w:r>
        <w:rPr>
          <w:sz w:val="28"/>
          <w:szCs w:val="28"/>
        </w:rPr>
        <w:t>При перерегистрации земельного участка, выделенного под создание семейного захоронения, в течение 10 дней с момента перерегистрации в паспорт вносятся соответствующие изменения.</w:t>
      </w:r>
    </w:p>
    <w:p w:rsidR="00974F1E" w:rsidRDefault="00974F1E" w:rsidP="0086495D">
      <w:pPr>
        <w:pStyle w:val="article"/>
        <w:jc w:val="both"/>
        <w:rPr>
          <w:sz w:val="28"/>
          <w:szCs w:val="28"/>
        </w:rPr>
      </w:pPr>
      <w:r>
        <w:rPr>
          <w:bCs/>
          <w:sz w:val="28"/>
          <w:szCs w:val="28"/>
        </w:rPr>
        <w:t>14.8. Осуществление погребения на земельном участке, выделенном под создание семейного захоронения.</w:t>
      </w:r>
    </w:p>
    <w:p w:rsidR="00974F1E" w:rsidRDefault="00974F1E" w:rsidP="0086495D">
      <w:pPr>
        <w:pStyle w:val="text"/>
        <w:jc w:val="both"/>
        <w:rPr>
          <w:sz w:val="28"/>
          <w:szCs w:val="28"/>
        </w:rPr>
      </w:pPr>
      <w:r>
        <w:rPr>
          <w:sz w:val="28"/>
          <w:szCs w:val="28"/>
        </w:rPr>
        <w:t>При погребении на земельном участке, выделенном под создание семейного захоронения, гражданам гарантируется оказание на безвозмездной основе услуг, определенных Федеральным законом «О погребении и похоронном деле».</w:t>
      </w:r>
    </w:p>
    <w:p w:rsidR="00974F1E" w:rsidRDefault="00974F1E" w:rsidP="0086495D">
      <w:pPr>
        <w:pStyle w:val="text"/>
        <w:jc w:val="both"/>
        <w:rPr>
          <w:sz w:val="28"/>
          <w:szCs w:val="28"/>
        </w:rPr>
      </w:pPr>
      <w:r>
        <w:rPr>
          <w:sz w:val="28"/>
          <w:szCs w:val="28"/>
        </w:rPr>
        <w:t>Погребение на земельном участке, выделенном под создание семейного захоронения, производится в порядке, предусмотренном действующим законодательством Российской Федерации, при представлении паспорта земельного участка, выделенного под создание семейного захоронения.</w:t>
      </w:r>
    </w:p>
    <w:p w:rsidR="00974F1E" w:rsidRDefault="00974F1E" w:rsidP="0086495D">
      <w:pPr>
        <w:pStyle w:val="text"/>
        <w:jc w:val="both"/>
        <w:rPr>
          <w:sz w:val="28"/>
          <w:szCs w:val="28"/>
        </w:rPr>
      </w:pPr>
      <w:r>
        <w:rPr>
          <w:sz w:val="28"/>
          <w:szCs w:val="28"/>
        </w:rPr>
        <w:t>По ходатайству более половины лиц, указанных в паспорте земельного участка, выделенного под создание семейного захоронения, на данном земельном участке могут быть погребены лица, не указанные в паспорте.</w:t>
      </w:r>
    </w:p>
    <w:p w:rsidR="00974F1E" w:rsidRDefault="00974F1E" w:rsidP="0086495D">
      <w:pPr>
        <w:pStyle w:val="text"/>
        <w:jc w:val="both"/>
        <w:rPr>
          <w:sz w:val="28"/>
          <w:szCs w:val="28"/>
        </w:rPr>
      </w:pPr>
      <w:r>
        <w:rPr>
          <w:sz w:val="28"/>
          <w:szCs w:val="28"/>
        </w:rPr>
        <w:t>Каждое погребение на территории земельного участка, выделенного под создание семейного захоронения, регистрируется в паспорте земельного участка, выделенного под создание семейного захоронения.</w:t>
      </w:r>
    </w:p>
    <w:p w:rsidR="00974F1E" w:rsidRDefault="00974F1E" w:rsidP="0086495D">
      <w:pPr>
        <w:pStyle w:val="article"/>
        <w:jc w:val="both"/>
        <w:rPr>
          <w:sz w:val="28"/>
          <w:szCs w:val="28"/>
        </w:rPr>
      </w:pPr>
      <w:r>
        <w:rPr>
          <w:bCs/>
          <w:sz w:val="28"/>
          <w:szCs w:val="28"/>
        </w:rPr>
        <w:t>14.9. Порядок содержания земельного участка, выделенного под создание семейного захоронения, и семейного захоронения.</w:t>
      </w:r>
    </w:p>
    <w:p w:rsidR="00974F1E" w:rsidRDefault="00974F1E" w:rsidP="0086495D">
      <w:pPr>
        <w:pStyle w:val="text"/>
        <w:jc w:val="both"/>
        <w:rPr>
          <w:sz w:val="28"/>
          <w:szCs w:val="28"/>
        </w:rPr>
      </w:pPr>
      <w:r>
        <w:rPr>
          <w:sz w:val="28"/>
          <w:szCs w:val="28"/>
        </w:rPr>
        <w:t>Лицо, на имя которого зарегистрирован земельный участок под создание семейного захоронения, обеспечивает его содержание в надлежащем состоянии в соответствии с правилами, утвержденными органами местного самоуправления.</w:t>
      </w:r>
    </w:p>
    <w:p w:rsidR="00974F1E" w:rsidRDefault="00974F1E" w:rsidP="0086495D">
      <w:pPr>
        <w:pStyle w:val="text"/>
        <w:jc w:val="both"/>
        <w:rPr>
          <w:sz w:val="28"/>
          <w:szCs w:val="28"/>
        </w:rPr>
      </w:pPr>
      <w:r>
        <w:rPr>
          <w:sz w:val="28"/>
          <w:szCs w:val="28"/>
        </w:rPr>
        <w:t>При отсутствии надлежащего ухода за земельным участком, отведенным под создание семейного захоронения, и семейным захоронением более чем в течение одного года правовой акт о выделении данного участка может быть отменен главой администрации муниципального образования. Лицо, на имя которого зарегистрирован земельный участок предварительно предупреждается о необходимости приведения земельного участка в надлежащее состояние. В предупреждении указываются требование к лицу о приведении земельного участка в порядок и последствия неисполнения данного требования.</w:t>
      </w:r>
    </w:p>
    <w:p w:rsidR="00974F1E" w:rsidRDefault="00974F1E" w:rsidP="0086495D">
      <w:pPr>
        <w:pStyle w:val="text"/>
        <w:jc w:val="both"/>
        <w:rPr>
          <w:sz w:val="28"/>
          <w:szCs w:val="28"/>
        </w:rPr>
      </w:pPr>
      <w:r>
        <w:rPr>
          <w:sz w:val="28"/>
          <w:szCs w:val="28"/>
        </w:rPr>
        <w:t>В случае неисполнения указанных требований в течение одного года глава муниципального образования принимает решение об отмене правового акта о выделении земельного участка под создание семейного захоронения либо о лишении имеющегося захоронения статуса семейного и дальнейшего использования свободных земельных участков на общих основаниях.</w:t>
      </w:r>
    </w:p>
    <w:p w:rsidR="00974F1E" w:rsidRDefault="00974F1E" w:rsidP="0086495D">
      <w:pPr>
        <w:spacing w:line="240" w:lineRule="auto"/>
        <w:ind w:firstLine="708"/>
        <w:jc w:val="both"/>
        <w:rPr>
          <w:rFonts w:ascii="Times New Roman" w:hAnsi="Times New Roman"/>
          <w:b/>
          <w:sz w:val="28"/>
          <w:szCs w:val="28"/>
        </w:rPr>
      </w:pPr>
      <w:r>
        <w:rPr>
          <w:rFonts w:ascii="Times New Roman" w:hAnsi="Times New Roman"/>
          <w:b/>
          <w:sz w:val="28"/>
          <w:szCs w:val="28"/>
        </w:rPr>
        <w:t>15. Порядок установки надмогильных сооружений.</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15.1. Работы на кладбищах, связанные с установкой, демонтажем, ремонтом или заменой надмогильных сооружений, производятся с письменного разрешения организации, управляющей кладбищем. Запрещается установка надмогильных сооружений в зимний период.</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15.2. Разрешение на установку, демонтаж, ремонт или замену надмогильных сооружений выдается организацией, управляющей кладбищем, лицу, на которое зарегистрировано захоронение, или по его письменному поручению иному лицу на основании следующих документов:</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заявления на имя руководителя организации, управляющей кладбищем;</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удостоверения захоронения;</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документа об изготовлении (приобретении) надмогильного сооружения.</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15.3. Надмогильные сооружения устанавливаются только в пределах отведенного земельного участка для захоронения.</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15.4. Граждане, допустившие самовольное использование земельных участков, обязаны устранить нарушения в течение 20 дней с момента их письменного предупреждения организацией, управляющей кладбищем.</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15.5. Надмогильные сооружения, установленные за пределами отведенного земельного участка или установленные без разрешения, подлежат снятию после предупреждения лица, на которое зарегистрировано захоронение. Снятие надгробных сооружений производится работниками организации, управляющей кладбищем, с отнесением затрат на виновных лиц. Возврат снятых надмогильных сооружений их владельцам производится в течение одного месяца с момента предупреждения о снятии, при условии компенсации ими затрат по снятию надмогильных сооружений.</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15.6. Установленные гражданами (организациями) надмогильные сооружения являются их собственностью.</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15.7. Надписи на надмогильных сооружениях должны соответствовать сведениям о действительно захороненных в данном месте умерших.</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15.8. Установленные памятники и надмогильные сооружения подлежат обязательной регистрации в книге регистрации установки надмогильных сооружений с отметкой в удостоверении о захоронении.</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15.9. Книга регистрации установки надмогильных сооружений является документом строгой отчетности и относится к делам с постоянным сроком хранения. Книгу регистрации установки надмогильных сооружений ведет организация, управляющая кладбищем.</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15.10. Собственники надмогильных сооружений имеют право застраховать их на случай утраты или повреждения в установленном законодательством порядке.</w:t>
      </w:r>
    </w:p>
    <w:p w:rsidR="00974F1E" w:rsidRPr="003358C8" w:rsidRDefault="00974F1E" w:rsidP="003358C8">
      <w:pPr>
        <w:numPr>
          <w:ilvl w:val="0"/>
          <w:numId w:val="2"/>
        </w:numPr>
        <w:spacing w:after="0" w:line="240" w:lineRule="auto"/>
        <w:ind w:left="0" w:firstLine="0"/>
        <w:jc w:val="center"/>
        <w:rPr>
          <w:rFonts w:ascii="Times New Roman" w:hAnsi="Times New Roman"/>
          <w:b/>
          <w:sz w:val="28"/>
          <w:szCs w:val="28"/>
        </w:rPr>
      </w:pPr>
      <w:r>
        <w:rPr>
          <w:rFonts w:ascii="Times New Roman" w:hAnsi="Times New Roman"/>
          <w:b/>
          <w:sz w:val="28"/>
          <w:szCs w:val="28"/>
        </w:rPr>
        <w:t>Правила посещения кладбищ.</w:t>
      </w:r>
    </w:p>
    <w:p w:rsidR="00974F1E" w:rsidRDefault="00974F1E" w:rsidP="0086495D">
      <w:pPr>
        <w:spacing w:line="240" w:lineRule="auto"/>
        <w:jc w:val="both"/>
        <w:rPr>
          <w:rFonts w:ascii="Times New Roman" w:hAnsi="Times New Roman"/>
          <w:b/>
          <w:sz w:val="28"/>
          <w:szCs w:val="28"/>
        </w:rPr>
      </w:pPr>
      <w:r>
        <w:rPr>
          <w:rFonts w:ascii="Times New Roman" w:hAnsi="Times New Roman"/>
          <w:sz w:val="28"/>
          <w:szCs w:val="28"/>
        </w:rPr>
        <w:t xml:space="preserve">16.1. Кладбища открыты для посещений </w:t>
      </w:r>
      <w:r>
        <w:rPr>
          <w:rFonts w:ascii="Times New Roman" w:hAnsi="Times New Roman"/>
          <w:b/>
          <w:sz w:val="28"/>
          <w:szCs w:val="28"/>
        </w:rPr>
        <w:t>ежедневно:</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с 1 мая по 30 сентября – с 9.00 до 20.00;</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с 1 октября по 30 апреля – с 9.00 до 18.00.</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16.2. На территории кладбищ посетители должны соблюдать общественный порядок и тишину.</w:t>
      </w:r>
    </w:p>
    <w:p w:rsidR="00974F1E" w:rsidRDefault="00974F1E" w:rsidP="0086495D">
      <w:pPr>
        <w:spacing w:line="240" w:lineRule="auto"/>
        <w:jc w:val="both"/>
        <w:rPr>
          <w:rFonts w:ascii="Times New Roman" w:hAnsi="Times New Roman"/>
          <w:b/>
          <w:sz w:val="28"/>
          <w:szCs w:val="28"/>
        </w:rPr>
      </w:pPr>
      <w:r>
        <w:rPr>
          <w:rFonts w:ascii="Times New Roman" w:hAnsi="Times New Roman"/>
          <w:sz w:val="28"/>
          <w:szCs w:val="28"/>
        </w:rPr>
        <w:t xml:space="preserve">16.3. На территории кладбищ </w:t>
      </w:r>
      <w:r>
        <w:rPr>
          <w:rFonts w:ascii="Times New Roman" w:hAnsi="Times New Roman"/>
          <w:b/>
          <w:sz w:val="28"/>
          <w:szCs w:val="28"/>
        </w:rPr>
        <w:t>запрещается:</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 выгул собак, выпас домашних животных, ловля птиц;</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 разведение костров, добыча песка и глины, резка дерна;</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 нахождение после закрытия;</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 раскопка грунта, складирование запасов строительных и других материалов;</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 повреждение зеленых насаждений, цветов;</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 проезд на автомобилях, мотоциклах, велосипедах и других средствах передвижения, кроме установленных для этих целей мест;</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 свалка мусора вне контейнерных площадок.</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16.4. Граждане, осуществившие захоронение, обязаны содержать надмогильные сооружения в надлежащем состоянии.</w:t>
      </w: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16.5. Торговля цветами, материалами для благоустройства мест захоронения осуществляется в местах, отведенных для этих целей организацией, управляющей кладбищем.</w:t>
      </w:r>
    </w:p>
    <w:p w:rsidR="00974F1E" w:rsidRDefault="00974F1E" w:rsidP="0086495D">
      <w:pPr>
        <w:numPr>
          <w:ilvl w:val="0"/>
          <w:numId w:val="2"/>
        </w:numPr>
        <w:spacing w:after="0" w:line="240" w:lineRule="auto"/>
        <w:ind w:left="0" w:firstLine="0"/>
        <w:jc w:val="both"/>
        <w:rPr>
          <w:rFonts w:ascii="Times New Roman" w:hAnsi="Times New Roman"/>
          <w:sz w:val="28"/>
          <w:szCs w:val="28"/>
        </w:rPr>
      </w:pPr>
      <w:r>
        <w:rPr>
          <w:rFonts w:ascii="Times New Roman" w:hAnsi="Times New Roman"/>
          <w:b/>
          <w:sz w:val="28"/>
          <w:szCs w:val="28"/>
        </w:rPr>
        <w:t>Обязанности организации, управляющей кладбищем.</w:t>
      </w:r>
    </w:p>
    <w:p w:rsidR="00974F1E" w:rsidRPr="003358C8" w:rsidRDefault="00974F1E" w:rsidP="0086495D">
      <w:pPr>
        <w:spacing w:after="0" w:line="240" w:lineRule="auto"/>
        <w:jc w:val="both"/>
        <w:rPr>
          <w:rFonts w:ascii="Times New Roman" w:hAnsi="Times New Roman"/>
          <w:sz w:val="16"/>
          <w:szCs w:val="16"/>
        </w:rPr>
      </w:pPr>
    </w:p>
    <w:p w:rsidR="00974F1E" w:rsidRDefault="00974F1E" w:rsidP="0086495D">
      <w:pPr>
        <w:spacing w:line="240" w:lineRule="auto"/>
        <w:jc w:val="both"/>
        <w:rPr>
          <w:rFonts w:ascii="Times New Roman" w:hAnsi="Times New Roman"/>
          <w:sz w:val="28"/>
          <w:szCs w:val="28"/>
        </w:rPr>
      </w:pPr>
      <w:r>
        <w:rPr>
          <w:rFonts w:ascii="Times New Roman" w:hAnsi="Times New Roman"/>
          <w:sz w:val="28"/>
          <w:szCs w:val="28"/>
        </w:rPr>
        <w:t xml:space="preserve">17.1. Организация, управляющая кладбищем, </w:t>
      </w:r>
      <w:r>
        <w:rPr>
          <w:rFonts w:ascii="Times New Roman" w:hAnsi="Times New Roman"/>
          <w:b/>
          <w:sz w:val="28"/>
          <w:szCs w:val="28"/>
        </w:rPr>
        <w:t>обязана обеспечивать</w:t>
      </w:r>
      <w:r>
        <w:rPr>
          <w:rFonts w:ascii="Times New Roman" w:hAnsi="Times New Roman"/>
          <w:sz w:val="28"/>
          <w:szCs w:val="28"/>
        </w:rPr>
        <w:t>:</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содержание, эксплуатацию, благоустройство, реконструкцию, текущий и капитальный ремонт кладбища;</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охрану кладбища;</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предоставление по заявкам специализированной службы по вопросам похоронного дела мест захоронения (за исключением мест для создания семейных (родовых) захоронений и почетных захоронений;</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предоставление по заявлениям граждан мест для родственных захоронений и захоронений урн с прахом (при наличии соответствующих документов);</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предоставление на основании распоряжения уполномоченного исполнительного органа в сфере погребения и похоронного дела мест для создания семейных (родовых) захоронений и почетных захоронений;</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проведение инвентаризации мест захоронения в порядке, установленном уполномоченным органом в сфере погребения и похоронного дела;</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осуществление иных функций, установленных федеральными законами и иными нормативными правовыми актами Новосибирской  области, правовыми актами органов местного самоуправления  Пролетарского поселения;</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своевременную подготовку могил;</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работу поливочного водопровода, систематическую уборку дорожек общего пользования, проходов и других участков хозяйственного назначения (кроме могил);</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оказание услуг по уходу за могилой, установке надмогильных сооружений и уходу за ними;</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предоставление гражданам на прокат инвентаря для ухода за могилой (лопат, ведер, леек и др.);</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соблюдение установленных норм и правил захоронения;</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постоянное содержание в надлежащем порядке братских могил и могил, находящихся под охраной государства;</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взимание платы за услуги через кассу кладбища;</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 наличие «Книги отзывов и предложений» и предоставление вышеуказанной книги по первому требованию граждан;</w:t>
      </w:r>
    </w:p>
    <w:p w:rsidR="00974F1E" w:rsidRDefault="00974F1E" w:rsidP="0086495D">
      <w:pPr>
        <w:spacing w:line="240" w:lineRule="auto"/>
        <w:ind w:firstLine="708"/>
        <w:jc w:val="both"/>
        <w:rPr>
          <w:rFonts w:ascii="Times New Roman" w:hAnsi="Times New Roman"/>
          <w:sz w:val="28"/>
          <w:szCs w:val="28"/>
        </w:rPr>
      </w:pPr>
      <w:r>
        <w:rPr>
          <w:rFonts w:ascii="Times New Roman" w:hAnsi="Times New Roman"/>
          <w:sz w:val="28"/>
          <w:szCs w:val="28"/>
        </w:rPr>
        <w:t>-соблюдение правил пожарной безопасности.</w:t>
      </w:r>
    </w:p>
    <w:p w:rsidR="00974F1E" w:rsidRDefault="00974F1E" w:rsidP="00D718C9">
      <w:pPr>
        <w:spacing w:line="240" w:lineRule="auto"/>
        <w:jc w:val="both"/>
        <w:rPr>
          <w:rFonts w:ascii="Times New Roman" w:hAnsi="Times New Roman"/>
          <w:u w:val="single"/>
        </w:rPr>
      </w:pPr>
    </w:p>
    <w:p w:rsidR="00974F1E" w:rsidRDefault="00974F1E" w:rsidP="00D718C9">
      <w:pPr>
        <w:spacing w:line="240" w:lineRule="auto"/>
        <w:jc w:val="both"/>
        <w:rPr>
          <w:rFonts w:ascii="Times New Roman" w:hAnsi="Times New Roman"/>
          <w:u w:val="single"/>
        </w:rPr>
      </w:pPr>
    </w:p>
    <w:p w:rsidR="00974F1E" w:rsidRDefault="00974F1E" w:rsidP="00A149CB">
      <w:pPr>
        <w:pStyle w:val="stylet2"/>
        <w:spacing w:before="0" w:beforeAutospacing="0" w:after="0" w:afterAutospacing="0"/>
        <w:jc w:val="right"/>
        <w:rPr>
          <w:u w:val="single"/>
        </w:rPr>
      </w:pPr>
      <w:r>
        <w:rPr>
          <w:u w:val="single"/>
        </w:rPr>
        <w:t>Приложение 1</w:t>
      </w:r>
    </w:p>
    <w:p w:rsidR="00974F1E" w:rsidRDefault="00974F1E" w:rsidP="00A149CB">
      <w:pPr>
        <w:pStyle w:val="stylet2"/>
        <w:spacing w:before="0" w:beforeAutospacing="0" w:after="0" w:afterAutospacing="0"/>
        <w:jc w:val="right"/>
        <w:rPr>
          <w:u w:val="single"/>
        </w:rPr>
      </w:pPr>
      <w:r>
        <w:rPr>
          <w:u w:val="single"/>
        </w:rPr>
        <w:t>к Положению</w:t>
      </w:r>
    </w:p>
    <w:p w:rsidR="00974F1E" w:rsidRDefault="00974F1E" w:rsidP="00A149CB">
      <w:pPr>
        <w:pStyle w:val="stylet2"/>
        <w:spacing w:before="0" w:beforeAutospacing="0" w:after="0" w:afterAutospacing="0"/>
        <w:jc w:val="right"/>
        <w:rPr>
          <w:u w:val="single"/>
        </w:rPr>
      </w:pPr>
      <w:r>
        <w:rPr>
          <w:u w:val="single"/>
        </w:rPr>
        <w:t>об организации ритуальных услуг</w:t>
      </w:r>
    </w:p>
    <w:p w:rsidR="00974F1E" w:rsidRDefault="00974F1E" w:rsidP="00A149CB">
      <w:pPr>
        <w:pStyle w:val="stylet2"/>
        <w:spacing w:before="0" w:beforeAutospacing="0" w:after="0" w:afterAutospacing="0"/>
        <w:jc w:val="right"/>
        <w:rPr>
          <w:u w:val="single"/>
        </w:rPr>
      </w:pPr>
      <w:r>
        <w:rPr>
          <w:u w:val="single"/>
        </w:rPr>
        <w:t>и содержании мест захоронения</w:t>
      </w:r>
    </w:p>
    <w:p w:rsidR="00974F1E" w:rsidRDefault="00974F1E" w:rsidP="00A149CB">
      <w:pPr>
        <w:pStyle w:val="stylet2"/>
        <w:spacing w:before="0" w:beforeAutospacing="0" w:after="0" w:afterAutospacing="0"/>
        <w:jc w:val="right"/>
        <w:rPr>
          <w:u w:val="single"/>
        </w:rPr>
      </w:pPr>
      <w:r>
        <w:rPr>
          <w:u w:val="single"/>
        </w:rPr>
        <w:t>на территории  Пролетарского сельсовета</w:t>
      </w:r>
    </w:p>
    <w:p w:rsidR="00974F1E" w:rsidRDefault="00974F1E" w:rsidP="00A149CB">
      <w:pPr>
        <w:pStyle w:val="stylet1"/>
        <w:spacing w:before="0" w:beforeAutospacing="0" w:after="0" w:afterAutospacing="0"/>
        <w:jc w:val="center"/>
        <w:rPr>
          <w:rStyle w:val="Strong"/>
        </w:rPr>
      </w:pPr>
    </w:p>
    <w:p w:rsidR="00974F1E" w:rsidRPr="00A149CB" w:rsidRDefault="00974F1E" w:rsidP="00A149CB">
      <w:pPr>
        <w:jc w:val="center"/>
        <w:rPr>
          <w:rStyle w:val="Strong"/>
          <w:rFonts w:ascii="Times New Roman" w:hAnsi="Times New Roman"/>
          <w:sz w:val="24"/>
          <w:szCs w:val="24"/>
        </w:rPr>
      </w:pPr>
      <w:r w:rsidRPr="00A149CB">
        <w:rPr>
          <w:rStyle w:val="Strong"/>
          <w:rFonts w:ascii="Times New Roman" w:hAnsi="Times New Roman"/>
          <w:sz w:val="24"/>
          <w:szCs w:val="24"/>
        </w:rPr>
        <w:t>РАЗРЕШЕНИЕ НА ЗАХОРОНЕНИЕ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8"/>
        <w:gridCol w:w="1711"/>
        <w:gridCol w:w="2358"/>
        <w:gridCol w:w="1607"/>
        <w:gridCol w:w="1536"/>
      </w:tblGrid>
      <w:tr w:rsidR="00974F1E" w:rsidTr="00C30A8C">
        <w:trPr>
          <w:trHeight w:val="1200"/>
        </w:trPr>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Талон смотрителю кладбища к разрешению на погребение</w:t>
            </w:r>
          </w:p>
        </w:tc>
        <w:tc>
          <w:tcPr>
            <w:tcW w:w="193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Дата выдачи</w:t>
            </w:r>
          </w:p>
        </w:t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Разрешение на захоронение</w:t>
            </w:r>
          </w:p>
        </w:tc>
        <w:tc>
          <w:tcPr>
            <w:tcW w:w="1897" w:type="dxa"/>
          </w:tcPr>
          <w:p w:rsidR="00974F1E" w:rsidRPr="00C30A8C" w:rsidRDefault="00974F1E" w:rsidP="00C30A8C">
            <w:pPr>
              <w:jc w:val="center"/>
              <w:rPr>
                <w:rFonts w:ascii="Times New Roman" w:hAnsi="Times New Roman"/>
                <w:sz w:val="24"/>
                <w:szCs w:val="24"/>
              </w:rPr>
            </w:pPr>
            <w:r w:rsidRPr="00C30A8C">
              <w:rPr>
                <w:rFonts w:ascii="Times New Roman" w:hAnsi="Times New Roman"/>
                <w:sz w:val="24"/>
                <w:szCs w:val="24"/>
              </w:rPr>
              <w:t>дата</w:t>
            </w:r>
          </w:p>
        </w:tc>
        <w:tc>
          <w:tcPr>
            <w:tcW w:w="1870" w:type="dxa"/>
          </w:tcPr>
          <w:p w:rsidR="00974F1E" w:rsidRPr="00C30A8C" w:rsidRDefault="00974F1E" w:rsidP="00C30A8C">
            <w:pPr>
              <w:jc w:val="center"/>
              <w:rPr>
                <w:rFonts w:ascii="Times New Roman" w:hAnsi="Times New Roman"/>
                <w:sz w:val="24"/>
                <w:szCs w:val="24"/>
              </w:rPr>
            </w:pPr>
            <w:r w:rsidRPr="00C30A8C">
              <w:rPr>
                <w:rFonts w:ascii="Times New Roman" w:hAnsi="Times New Roman"/>
                <w:sz w:val="24"/>
                <w:szCs w:val="24"/>
              </w:rPr>
              <w:t>№</w:t>
            </w:r>
          </w:p>
        </w:tc>
      </w:tr>
      <w:tr w:rsidR="00974F1E" w:rsidTr="00C30A8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 xml:space="preserve">Наименование лица, осуществляющего    оказание услуг по  захоронению        </w:t>
            </w:r>
          </w:p>
        </w:tc>
        <w:tc>
          <w:tcPr>
            <w:tcW w:w="1938" w:type="dxa"/>
          </w:tcPr>
          <w:p w:rsidR="00974F1E" w:rsidRPr="00C30A8C" w:rsidRDefault="00974F1E" w:rsidP="00A149CB">
            <w:pPr>
              <w:rPr>
                <w:rFonts w:ascii="Times New Roman" w:hAnsi="Times New Roman"/>
                <w:sz w:val="24"/>
                <w:szCs w:val="24"/>
              </w:rPr>
            </w:pPr>
          </w:p>
        </w:t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 xml:space="preserve">Наименование лица      осуществляющего   оказание услуг по  захоронению        </w:t>
            </w:r>
          </w:p>
        </w:tc>
        <w:tc>
          <w:tcPr>
            <w:tcW w:w="3767" w:type="dxa"/>
            <w:gridSpan w:val="2"/>
          </w:tcPr>
          <w:p w:rsidR="00974F1E" w:rsidRPr="00C30A8C" w:rsidRDefault="00974F1E" w:rsidP="00C30A8C">
            <w:pPr>
              <w:jc w:val="center"/>
              <w:rPr>
                <w:rFonts w:ascii="Times New Roman" w:hAnsi="Times New Roman"/>
                <w:sz w:val="24"/>
                <w:szCs w:val="24"/>
              </w:rPr>
            </w:pPr>
          </w:p>
        </w:tc>
      </w:tr>
      <w:tr w:rsidR="00974F1E" w:rsidTr="00C30A8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 xml:space="preserve">ФИО лицо, взявшее на   себя обязанность по                 захоронению        </w:t>
            </w:r>
          </w:p>
        </w:tc>
        <w:tc>
          <w:tcPr>
            <w:tcW w:w="1938" w:type="dxa"/>
          </w:tcPr>
          <w:p w:rsidR="00974F1E" w:rsidRPr="00C30A8C" w:rsidRDefault="00974F1E" w:rsidP="00A149CB">
            <w:pPr>
              <w:rPr>
                <w:rFonts w:ascii="Times New Roman" w:hAnsi="Times New Roman"/>
                <w:sz w:val="24"/>
                <w:szCs w:val="24"/>
              </w:rPr>
            </w:pPr>
          </w:p>
        </w:t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 xml:space="preserve">ФИО лицо, взявшее на   себя обязанность по                 захоронению        </w:t>
            </w:r>
          </w:p>
        </w:tc>
        <w:tc>
          <w:tcPr>
            <w:tcW w:w="3767" w:type="dxa"/>
            <w:gridSpan w:val="2"/>
          </w:tcPr>
          <w:p w:rsidR="00974F1E" w:rsidRPr="00C30A8C" w:rsidRDefault="00974F1E" w:rsidP="00C30A8C">
            <w:pPr>
              <w:jc w:val="center"/>
              <w:rPr>
                <w:rFonts w:ascii="Times New Roman" w:hAnsi="Times New Roman"/>
                <w:sz w:val="24"/>
                <w:szCs w:val="24"/>
              </w:rPr>
            </w:pPr>
          </w:p>
        </w:tc>
      </w:tr>
      <w:tr w:rsidR="00974F1E" w:rsidTr="00C30A8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 xml:space="preserve">Документ           Паспортные данные        </w:t>
            </w:r>
          </w:p>
        </w:tc>
        <w:tc>
          <w:tcPr>
            <w:tcW w:w="1938" w:type="dxa"/>
          </w:tcPr>
          <w:p w:rsidR="00974F1E" w:rsidRPr="00C30A8C" w:rsidRDefault="00974F1E" w:rsidP="00A149CB">
            <w:pPr>
              <w:rPr>
                <w:rFonts w:ascii="Times New Roman" w:hAnsi="Times New Roman"/>
                <w:sz w:val="24"/>
                <w:szCs w:val="24"/>
              </w:rPr>
            </w:pPr>
          </w:p>
        </w:t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 xml:space="preserve">Документ           Паспортные данные        </w:t>
            </w:r>
          </w:p>
        </w:tc>
        <w:tc>
          <w:tcPr>
            <w:tcW w:w="3767" w:type="dxa"/>
            <w:gridSpan w:val="2"/>
          </w:tcPr>
          <w:p w:rsidR="00974F1E" w:rsidRPr="00C30A8C" w:rsidRDefault="00974F1E" w:rsidP="00C30A8C">
            <w:pPr>
              <w:jc w:val="center"/>
              <w:rPr>
                <w:rFonts w:ascii="Times New Roman" w:hAnsi="Times New Roman"/>
                <w:sz w:val="24"/>
                <w:szCs w:val="24"/>
              </w:rPr>
            </w:pPr>
          </w:p>
        </w:tc>
      </w:tr>
      <w:tr w:rsidR="00974F1E" w:rsidTr="00C30A8C">
        <w:trPr>
          <w:trHeight w:val="743"/>
        </w:trPr>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 xml:space="preserve">ФИО умершего       </w:t>
            </w:r>
          </w:p>
        </w:tc>
        <w:tc>
          <w:tcPr>
            <w:tcW w:w="1938" w:type="dxa"/>
          </w:tcPr>
          <w:p w:rsidR="00974F1E" w:rsidRPr="00C30A8C" w:rsidRDefault="00974F1E" w:rsidP="00A149CB">
            <w:pPr>
              <w:rPr>
                <w:rFonts w:ascii="Times New Roman" w:hAnsi="Times New Roman"/>
                <w:sz w:val="24"/>
                <w:szCs w:val="24"/>
              </w:rPr>
            </w:pPr>
          </w:p>
        </w:t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 xml:space="preserve">ФИО умершего       </w:t>
            </w:r>
          </w:p>
        </w:tc>
        <w:tc>
          <w:tcPr>
            <w:tcW w:w="3767" w:type="dxa"/>
            <w:gridSpan w:val="2"/>
          </w:tcPr>
          <w:p w:rsidR="00974F1E" w:rsidRPr="00C30A8C" w:rsidRDefault="00974F1E" w:rsidP="00C30A8C">
            <w:pPr>
              <w:jc w:val="center"/>
              <w:rPr>
                <w:rFonts w:ascii="Times New Roman" w:hAnsi="Times New Roman"/>
                <w:sz w:val="24"/>
                <w:szCs w:val="24"/>
              </w:rPr>
            </w:pPr>
          </w:p>
        </w:tc>
      </w:tr>
      <w:tr w:rsidR="00974F1E" w:rsidTr="00C30A8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Дата рождения/ дата смерти</w:t>
            </w:r>
          </w:p>
        </w:tc>
        <w:tc>
          <w:tcPr>
            <w:tcW w:w="1938" w:type="dxa"/>
          </w:tcPr>
          <w:p w:rsidR="00974F1E" w:rsidRPr="00C30A8C" w:rsidRDefault="00974F1E" w:rsidP="00A149CB">
            <w:pPr>
              <w:rPr>
                <w:rFonts w:ascii="Times New Roman" w:hAnsi="Times New Roman"/>
                <w:sz w:val="24"/>
                <w:szCs w:val="24"/>
              </w:rPr>
            </w:pPr>
          </w:p>
        </w:t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Дата рождения/ дата смерти</w:t>
            </w:r>
          </w:p>
        </w:tc>
        <w:tc>
          <w:tcPr>
            <w:tcW w:w="3767" w:type="dxa"/>
            <w:gridSpan w:val="2"/>
          </w:tcPr>
          <w:p w:rsidR="00974F1E" w:rsidRPr="00C30A8C" w:rsidRDefault="00974F1E" w:rsidP="00C30A8C">
            <w:pPr>
              <w:jc w:val="center"/>
              <w:rPr>
                <w:rFonts w:ascii="Times New Roman" w:hAnsi="Times New Roman"/>
                <w:sz w:val="24"/>
                <w:szCs w:val="24"/>
              </w:rPr>
            </w:pPr>
          </w:p>
        </w:tc>
      </w:tr>
      <w:tr w:rsidR="00974F1E" w:rsidTr="00E634B6">
        <w:trPr>
          <w:trHeight w:val="605"/>
        </w:trPr>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 xml:space="preserve">Свидетельство о    смерти             </w:t>
            </w:r>
          </w:p>
        </w:tc>
        <w:tc>
          <w:tcPr>
            <w:tcW w:w="1938" w:type="dxa"/>
          </w:tcPr>
          <w:p w:rsidR="00974F1E" w:rsidRPr="00C30A8C" w:rsidRDefault="00974F1E" w:rsidP="00A149CB">
            <w:pPr>
              <w:rPr>
                <w:rFonts w:ascii="Times New Roman" w:hAnsi="Times New Roman"/>
                <w:sz w:val="24"/>
                <w:szCs w:val="24"/>
              </w:rPr>
            </w:pPr>
          </w:p>
        </w:t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 xml:space="preserve">Свидетельство о    смерти             </w:t>
            </w:r>
          </w:p>
        </w:tc>
        <w:tc>
          <w:tcPr>
            <w:tcW w:w="3767" w:type="dxa"/>
            <w:gridSpan w:val="2"/>
          </w:tcPr>
          <w:p w:rsidR="00974F1E" w:rsidRPr="00C30A8C" w:rsidRDefault="00974F1E" w:rsidP="00C30A8C">
            <w:pPr>
              <w:jc w:val="center"/>
              <w:rPr>
                <w:rFonts w:ascii="Times New Roman" w:hAnsi="Times New Roman"/>
                <w:sz w:val="24"/>
                <w:szCs w:val="24"/>
              </w:rPr>
            </w:pPr>
          </w:p>
        </w:tc>
      </w:tr>
      <w:tr w:rsidR="00974F1E" w:rsidTr="00C30A8C">
        <w:trPr>
          <w:trHeight w:val="684"/>
        </w:trPr>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 xml:space="preserve">Кладбище  </w:t>
            </w:r>
          </w:p>
        </w:tc>
        <w:tc>
          <w:tcPr>
            <w:tcW w:w="1938" w:type="dxa"/>
          </w:tcPr>
          <w:p w:rsidR="00974F1E" w:rsidRPr="00C30A8C" w:rsidRDefault="00974F1E" w:rsidP="00A149CB">
            <w:pPr>
              <w:rPr>
                <w:rFonts w:ascii="Times New Roman" w:hAnsi="Times New Roman"/>
                <w:sz w:val="24"/>
                <w:szCs w:val="24"/>
              </w:rPr>
            </w:pPr>
          </w:p>
        </w:t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 xml:space="preserve">Кладбище  </w:t>
            </w:r>
          </w:p>
        </w:tc>
        <w:tc>
          <w:tcPr>
            <w:tcW w:w="3767" w:type="dxa"/>
            <w:gridSpan w:val="2"/>
          </w:tcPr>
          <w:p w:rsidR="00974F1E" w:rsidRPr="00C30A8C" w:rsidRDefault="00974F1E" w:rsidP="00C30A8C">
            <w:pPr>
              <w:jc w:val="center"/>
              <w:rPr>
                <w:rFonts w:ascii="Times New Roman" w:hAnsi="Times New Roman"/>
                <w:sz w:val="24"/>
                <w:szCs w:val="24"/>
              </w:rPr>
            </w:pPr>
          </w:p>
        </w:tc>
      </w:tr>
      <w:tr w:rsidR="00974F1E" w:rsidTr="00C30A8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 xml:space="preserve">Место захоронения           сектор, квартал    </w:t>
            </w:r>
          </w:p>
        </w:tc>
        <w:tc>
          <w:tcPr>
            <w:tcW w:w="1938" w:type="dxa"/>
          </w:tcPr>
          <w:p w:rsidR="00974F1E" w:rsidRPr="00C30A8C" w:rsidRDefault="00974F1E" w:rsidP="00A149CB">
            <w:pPr>
              <w:rPr>
                <w:rFonts w:ascii="Times New Roman" w:hAnsi="Times New Roman"/>
                <w:sz w:val="24"/>
                <w:szCs w:val="24"/>
              </w:rPr>
            </w:pPr>
          </w:p>
        </w:t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 xml:space="preserve">Место захоронения           сектор, квартал    </w:t>
            </w:r>
          </w:p>
        </w:tc>
        <w:tc>
          <w:tcPr>
            <w:tcW w:w="3767" w:type="dxa"/>
            <w:gridSpan w:val="2"/>
          </w:tcPr>
          <w:p w:rsidR="00974F1E" w:rsidRPr="00C30A8C" w:rsidRDefault="00974F1E" w:rsidP="00C30A8C">
            <w:pPr>
              <w:jc w:val="center"/>
              <w:rPr>
                <w:rFonts w:ascii="Times New Roman" w:hAnsi="Times New Roman"/>
                <w:sz w:val="24"/>
                <w:szCs w:val="24"/>
              </w:rPr>
            </w:pPr>
          </w:p>
        </w:tc>
      </w:tr>
      <w:tr w:rsidR="00974F1E" w:rsidTr="00C30A8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 xml:space="preserve">Название специализированной       службы,  выдавшей разрешение     </w:t>
            </w:r>
          </w:p>
        </w:tc>
        <w:tc>
          <w:tcPr>
            <w:tcW w:w="1938" w:type="dxa"/>
          </w:tcPr>
          <w:p w:rsidR="00974F1E" w:rsidRPr="00C30A8C" w:rsidRDefault="00974F1E" w:rsidP="00A149CB">
            <w:pPr>
              <w:rPr>
                <w:rFonts w:ascii="Times New Roman" w:hAnsi="Times New Roman"/>
                <w:sz w:val="24"/>
                <w:szCs w:val="24"/>
              </w:rPr>
            </w:pPr>
          </w:p>
        </w:t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 xml:space="preserve">Название специализированной       службы,  выдавшей разрешение     </w:t>
            </w:r>
          </w:p>
        </w:tc>
        <w:tc>
          <w:tcPr>
            <w:tcW w:w="3767" w:type="dxa"/>
            <w:gridSpan w:val="2"/>
          </w:tcPr>
          <w:p w:rsidR="00974F1E" w:rsidRPr="00C30A8C" w:rsidRDefault="00974F1E" w:rsidP="00C30A8C">
            <w:pPr>
              <w:jc w:val="center"/>
              <w:rPr>
                <w:rFonts w:ascii="Times New Roman" w:hAnsi="Times New Roman"/>
                <w:sz w:val="24"/>
                <w:szCs w:val="24"/>
              </w:rPr>
            </w:pPr>
          </w:p>
        </w:tc>
      </w:tr>
      <w:tr w:rsidR="00974F1E" w:rsidTr="00C30A8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 xml:space="preserve">ФИО директора                     </w:t>
            </w:r>
          </w:p>
        </w:tc>
        <w:tc>
          <w:tcPr>
            <w:tcW w:w="1938" w:type="dxa"/>
          </w:tcPr>
          <w:p w:rsidR="00974F1E" w:rsidRPr="00C30A8C" w:rsidRDefault="00974F1E" w:rsidP="00A149CB">
            <w:pPr>
              <w:rPr>
                <w:rFonts w:ascii="Times New Roman" w:hAnsi="Times New Roman"/>
                <w:sz w:val="24"/>
                <w:szCs w:val="24"/>
              </w:rPr>
            </w:pPr>
          </w:p>
        </w:t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 xml:space="preserve">ФИО директора                     </w:t>
            </w:r>
          </w:p>
        </w:tc>
        <w:tc>
          <w:tcPr>
            <w:tcW w:w="3767" w:type="dxa"/>
            <w:gridSpan w:val="2"/>
          </w:tcPr>
          <w:p w:rsidR="00974F1E" w:rsidRPr="00C30A8C" w:rsidRDefault="00974F1E" w:rsidP="00C30A8C">
            <w:pPr>
              <w:jc w:val="center"/>
              <w:rPr>
                <w:rFonts w:ascii="Times New Roman" w:hAnsi="Times New Roman"/>
                <w:sz w:val="24"/>
                <w:szCs w:val="24"/>
              </w:rPr>
            </w:pPr>
          </w:p>
        </w:tc>
      </w:tr>
      <w:tr w:rsidR="00974F1E" w:rsidTr="00C30A8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 xml:space="preserve">Подпись        м.п.               </w:t>
            </w:r>
          </w:p>
        </w:tc>
        <w:tc>
          <w:tcPr>
            <w:tcW w:w="1938" w:type="dxa"/>
          </w:tcPr>
          <w:p w:rsidR="00974F1E" w:rsidRPr="00C30A8C" w:rsidRDefault="00974F1E" w:rsidP="00A149CB">
            <w:pPr>
              <w:rPr>
                <w:rFonts w:ascii="Times New Roman" w:hAnsi="Times New Roman"/>
                <w:sz w:val="24"/>
                <w:szCs w:val="24"/>
              </w:rPr>
            </w:pPr>
          </w:p>
        </w:t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 xml:space="preserve">Подпись        м.п.               </w:t>
            </w:r>
          </w:p>
        </w:tc>
        <w:tc>
          <w:tcPr>
            <w:tcW w:w="3767" w:type="dxa"/>
            <w:gridSpan w:val="2"/>
          </w:tcPr>
          <w:p w:rsidR="00974F1E" w:rsidRPr="00C30A8C" w:rsidRDefault="00974F1E" w:rsidP="00C30A8C">
            <w:pPr>
              <w:jc w:val="center"/>
              <w:rPr>
                <w:rFonts w:ascii="Times New Roman" w:hAnsi="Times New Roman"/>
                <w:sz w:val="24"/>
                <w:szCs w:val="24"/>
              </w:rPr>
            </w:pPr>
          </w:p>
        </w:tc>
      </w:tr>
      <w:tr w:rsidR="00974F1E" w:rsidTr="00C30A8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Подпись смотрителя</w:t>
            </w:r>
          </w:p>
        </w:tc>
        <w:tc>
          <w:tcPr>
            <w:tcW w:w="1938" w:type="dxa"/>
          </w:tcPr>
          <w:p w:rsidR="00974F1E" w:rsidRPr="00C30A8C" w:rsidRDefault="00974F1E" w:rsidP="00A149CB">
            <w:pPr>
              <w:rPr>
                <w:rFonts w:ascii="Times New Roman" w:hAnsi="Times New Roman"/>
                <w:sz w:val="24"/>
                <w:szCs w:val="24"/>
              </w:rPr>
            </w:pPr>
          </w:p>
        </w:t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Подпись смотрителя</w:t>
            </w:r>
          </w:p>
        </w:tc>
        <w:tc>
          <w:tcPr>
            <w:tcW w:w="3767" w:type="dxa"/>
            <w:gridSpan w:val="2"/>
          </w:tcPr>
          <w:p w:rsidR="00974F1E" w:rsidRPr="00C30A8C" w:rsidRDefault="00974F1E" w:rsidP="00C30A8C">
            <w:pPr>
              <w:jc w:val="center"/>
              <w:rPr>
                <w:rFonts w:ascii="Times New Roman" w:hAnsi="Times New Roman"/>
                <w:sz w:val="24"/>
                <w:szCs w:val="24"/>
              </w:rPr>
            </w:pPr>
          </w:p>
        </w:tc>
      </w:tr>
      <w:tr w:rsidR="00974F1E" w:rsidTr="00C30A8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расшифровка подписи</w:t>
            </w:r>
          </w:p>
        </w:tc>
        <w:tc>
          <w:tcPr>
            <w:tcW w:w="1938" w:type="dxa"/>
          </w:tcPr>
          <w:p w:rsidR="00974F1E" w:rsidRPr="00C30A8C" w:rsidRDefault="00974F1E" w:rsidP="00A149CB">
            <w:pPr>
              <w:rPr>
                <w:rFonts w:ascii="Times New Roman" w:hAnsi="Times New Roman"/>
                <w:sz w:val="24"/>
                <w:szCs w:val="24"/>
              </w:rPr>
            </w:pPr>
          </w:p>
        </w:tc>
        <w:tc>
          <w:tcPr>
            <w:tcW w:w="2358" w:type="dxa"/>
          </w:tcPr>
          <w:p w:rsidR="00974F1E" w:rsidRPr="00C30A8C" w:rsidRDefault="00974F1E" w:rsidP="00A149CB">
            <w:pPr>
              <w:rPr>
                <w:rFonts w:ascii="Times New Roman" w:hAnsi="Times New Roman"/>
                <w:sz w:val="24"/>
                <w:szCs w:val="24"/>
              </w:rPr>
            </w:pPr>
            <w:r w:rsidRPr="00C30A8C">
              <w:rPr>
                <w:rFonts w:ascii="Times New Roman" w:hAnsi="Times New Roman"/>
                <w:sz w:val="24"/>
                <w:szCs w:val="24"/>
              </w:rPr>
              <w:t>расшифровка подписи</w:t>
            </w:r>
          </w:p>
        </w:tc>
        <w:tc>
          <w:tcPr>
            <w:tcW w:w="3767" w:type="dxa"/>
            <w:gridSpan w:val="2"/>
          </w:tcPr>
          <w:p w:rsidR="00974F1E" w:rsidRPr="00C30A8C" w:rsidRDefault="00974F1E" w:rsidP="00C30A8C">
            <w:pPr>
              <w:jc w:val="center"/>
              <w:rPr>
                <w:rFonts w:ascii="Times New Roman" w:hAnsi="Times New Roman"/>
                <w:sz w:val="24"/>
                <w:szCs w:val="24"/>
              </w:rPr>
            </w:pPr>
          </w:p>
        </w:tc>
      </w:tr>
    </w:tbl>
    <w:p w:rsidR="00974F1E" w:rsidRDefault="00974F1E" w:rsidP="00A149CB">
      <w:pPr>
        <w:pStyle w:val="stylet2"/>
        <w:spacing w:before="0" w:beforeAutospacing="0" w:after="0" w:afterAutospacing="0"/>
      </w:pPr>
    </w:p>
    <w:p w:rsidR="00974F1E" w:rsidRDefault="00974F1E" w:rsidP="00A149CB">
      <w:pPr>
        <w:pStyle w:val="stylet2"/>
        <w:spacing w:before="0" w:beforeAutospacing="0" w:after="0" w:afterAutospacing="0"/>
        <w:jc w:val="right"/>
      </w:pPr>
      <w:r>
        <w:t>Приложение 2</w:t>
      </w:r>
    </w:p>
    <w:p w:rsidR="00974F1E" w:rsidRDefault="00974F1E" w:rsidP="00A149CB">
      <w:pPr>
        <w:pStyle w:val="stylet2"/>
        <w:spacing w:before="0" w:beforeAutospacing="0" w:after="0" w:afterAutospacing="0"/>
        <w:jc w:val="right"/>
      </w:pPr>
      <w:r>
        <w:t>к Положению</w:t>
      </w:r>
    </w:p>
    <w:p w:rsidR="00974F1E" w:rsidRDefault="00974F1E" w:rsidP="00A149CB">
      <w:pPr>
        <w:pStyle w:val="stylet2"/>
        <w:spacing w:before="0" w:beforeAutospacing="0" w:after="0" w:afterAutospacing="0"/>
        <w:jc w:val="right"/>
      </w:pPr>
      <w:r>
        <w:t>об организации ритуальных услуг</w:t>
      </w:r>
    </w:p>
    <w:p w:rsidR="00974F1E" w:rsidRDefault="00974F1E" w:rsidP="00A149CB">
      <w:pPr>
        <w:pStyle w:val="stylet2"/>
        <w:spacing w:before="0" w:beforeAutospacing="0" w:after="0" w:afterAutospacing="0"/>
        <w:jc w:val="right"/>
      </w:pPr>
      <w:r>
        <w:t>и содержании мест захоронения</w:t>
      </w:r>
    </w:p>
    <w:p w:rsidR="00974F1E" w:rsidRDefault="00974F1E" w:rsidP="00A149CB">
      <w:pPr>
        <w:pStyle w:val="stylet2"/>
        <w:spacing w:before="0" w:beforeAutospacing="0" w:after="0" w:afterAutospacing="0"/>
        <w:jc w:val="right"/>
      </w:pPr>
      <w:r>
        <w:t xml:space="preserve">на </w:t>
      </w:r>
      <w:r>
        <w:rPr>
          <w:u w:val="single"/>
        </w:rPr>
        <w:t>территории Пролетарского  сельсовета</w:t>
      </w:r>
    </w:p>
    <w:p w:rsidR="00974F1E" w:rsidRDefault="00974F1E" w:rsidP="00A149CB">
      <w:pPr>
        <w:pStyle w:val="stylet1"/>
        <w:spacing w:before="0" w:beforeAutospacing="0" w:after="0" w:afterAutospacing="0"/>
        <w:rPr>
          <w:rStyle w:val="Strong"/>
          <w:sz w:val="16"/>
          <w:szCs w:val="16"/>
        </w:rPr>
      </w:pPr>
    </w:p>
    <w:p w:rsidR="00974F1E" w:rsidRDefault="00974F1E" w:rsidP="00A149CB">
      <w:pPr>
        <w:pStyle w:val="stylet1"/>
        <w:spacing w:before="0" w:beforeAutospacing="0" w:after="0" w:afterAutospacing="0"/>
        <w:jc w:val="center"/>
        <w:rPr>
          <w:rStyle w:val="Strong"/>
        </w:rPr>
      </w:pPr>
      <w:r>
        <w:rPr>
          <w:rStyle w:val="Strong"/>
        </w:rPr>
        <w:t>КНИГА РЕГИСТРАЦИИ ЗАХОРОНЕНИЙ</w:t>
      </w:r>
    </w:p>
    <w:p w:rsidR="00974F1E" w:rsidRDefault="00974F1E" w:rsidP="00A149CB">
      <w:pPr>
        <w:pStyle w:val="stylet1"/>
        <w:spacing w:before="0" w:beforeAutospacing="0" w:after="0" w:afterAutospacing="0"/>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6"/>
        <w:gridCol w:w="719"/>
        <w:gridCol w:w="961"/>
        <w:gridCol w:w="719"/>
        <w:gridCol w:w="747"/>
        <w:gridCol w:w="826"/>
        <w:gridCol w:w="900"/>
        <w:gridCol w:w="900"/>
        <w:gridCol w:w="1260"/>
        <w:gridCol w:w="1080"/>
        <w:gridCol w:w="1080"/>
      </w:tblGrid>
      <w:tr w:rsidR="00974F1E" w:rsidTr="000E6343">
        <w:tc>
          <w:tcPr>
            <w:tcW w:w="456"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 п/п</w:t>
            </w:r>
          </w:p>
        </w:tc>
        <w:tc>
          <w:tcPr>
            <w:tcW w:w="719"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 захо</w:t>
            </w:r>
          </w:p>
          <w:p w:rsidR="00974F1E" w:rsidRPr="00C30A8C" w:rsidRDefault="00974F1E" w:rsidP="00C30A8C">
            <w:pPr>
              <w:pStyle w:val="stylet1"/>
              <w:spacing w:before="0" w:beforeAutospacing="0" w:after="0" w:afterAutospacing="0"/>
              <w:jc w:val="center"/>
              <w:rPr>
                <w:sz w:val="20"/>
                <w:szCs w:val="20"/>
              </w:rPr>
            </w:pPr>
            <w:r w:rsidRPr="00C30A8C">
              <w:rPr>
                <w:sz w:val="20"/>
                <w:szCs w:val="20"/>
              </w:rPr>
              <w:t>ро</w:t>
            </w:r>
          </w:p>
          <w:p w:rsidR="00974F1E" w:rsidRPr="00C30A8C" w:rsidRDefault="00974F1E" w:rsidP="00C30A8C">
            <w:pPr>
              <w:pStyle w:val="stylet1"/>
              <w:spacing w:before="0" w:beforeAutospacing="0" w:after="0" w:afterAutospacing="0"/>
              <w:jc w:val="center"/>
              <w:rPr>
                <w:sz w:val="20"/>
                <w:szCs w:val="20"/>
              </w:rPr>
            </w:pPr>
            <w:r w:rsidRPr="00C30A8C">
              <w:rPr>
                <w:sz w:val="20"/>
                <w:szCs w:val="20"/>
              </w:rPr>
              <w:t>нения</w:t>
            </w:r>
          </w:p>
        </w:tc>
        <w:tc>
          <w:tcPr>
            <w:tcW w:w="961"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ФИО умер</w:t>
            </w:r>
          </w:p>
          <w:p w:rsidR="00974F1E" w:rsidRPr="00C30A8C" w:rsidRDefault="00974F1E" w:rsidP="00C30A8C">
            <w:pPr>
              <w:pStyle w:val="stylet1"/>
              <w:spacing w:before="0" w:beforeAutospacing="0" w:after="0" w:afterAutospacing="0"/>
              <w:jc w:val="center"/>
              <w:rPr>
                <w:sz w:val="20"/>
                <w:szCs w:val="20"/>
              </w:rPr>
            </w:pPr>
            <w:r w:rsidRPr="00C30A8C">
              <w:rPr>
                <w:sz w:val="20"/>
                <w:szCs w:val="20"/>
              </w:rPr>
              <w:t>шего</w:t>
            </w:r>
          </w:p>
        </w:tc>
        <w:tc>
          <w:tcPr>
            <w:tcW w:w="719"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Дата захо</w:t>
            </w:r>
          </w:p>
          <w:p w:rsidR="00974F1E" w:rsidRPr="00C30A8C" w:rsidRDefault="00974F1E" w:rsidP="00C30A8C">
            <w:pPr>
              <w:pStyle w:val="stylet1"/>
              <w:spacing w:before="0" w:beforeAutospacing="0" w:after="0" w:afterAutospacing="0"/>
              <w:jc w:val="center"/>
              <w:rPr>
                <w:sz w:val="20"/>
                <w:szCs w:val="20"/>
              </w:rPr>
            </w:pPr>
            <w:r w:rsidRPr="00C30A8C">
              <w:rPr>
                <w:sz w:val="20"/>
                <w:szCs w:val="20"/>
              </w:rPr>
              <w:t>ро</w:t>
            </w:r>
          </w:p>
          <w:p w:rsidR="00974F1E" w:rsidRPr="00C30A8C" w:rsidRDefault="00974F1E" w:rsidP="00C30A8C">
            <w:pPr>
              <w:pStyle w:val="stylet1"/>
              <w:spacing w:before="0" w:beforeAutospacing="0" w:after="0" w:afterAutospacing="0"/>
              <w:jc w:val="center"/>
              <w:rPr>
                <w:sz w:val="20"/>
                <w:szCs w:val="20"/>
              </w:rPr>
            </w:pPr>
            <w:r w:rsidRPr="00C30A8C">
              <w:rPr>
                <w:sz w:val="20"/>
                <w:szCs w:val="20"/>
              </w:rPr>
              <w:t>нения</w:t>
            </w:r>
          </w:p>
        </w:tc>
        <w:tc>
          <w:tcPr>
            <w:tcW w:w="747"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Дата смер</w:t>
            </w:r>
          </w:p>
          <w:p w:rsidR="00974F1E" w:rsidRPr="00C30A8C" w:rsidRDefault="00974F1E" w:rsidP="00C30A8C">
            <w:pPr>
              <w:pStyle w:val="stylet1"/>
              <w:spacing w:before="0" w:beforeAutospacing="0" w:after="0" w:afterAutospacing="0"/>
              <w:jc w:val="center"/>
              <w:rPr>
                <w:sz w:val="20"/>
                <w:szCs w:val="20"/>
              </w:rPr>
            </w:pPr>
            <w:r w:rsidRPr="00C30A8C">
              <w:rPr>
                <w:sz w:val="20"/>
                <w:szCs w:val="20"/>
              </w:rPr>
              <w:t>ти</w:t>
            </w:r>
          </w:p>
        </w:tc>
        <w:tc>
          <w:tcPr>
            <w:tcW w:w="826"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Дата рожде</w:t>
            </w:r>
          </w:p>
          <w:p w:rsidR="00974F1E" w:rsidRPr="00C30A8C" w:rsidRDefault="00974F1E" w:rsidP="00C30A8C">
            <w:pPr>
              <w:pStyle w:val="stylet1"/>
              <w:spacing w:before="0" w:beforeAutospacing="0" w:after="0" w:afterAutospacing="0"/>
              <w:jc w:val="center"/>
              <w:rPr>
                <w:sz w:val="20"/>
                <w:szCs w:val="20"/>
              </w:rPr>
            </w:pPr>
            <w:r w:rsidRPr="00C30A8C">
              <w:rPr>
                <w:sz w:val="20"/>
                <w:szCs w:val="20"/>
              </w:rPr>
              <w:t>ния</w:t>
            </w:r>
          </w:p>
        </w:tc>
        <w:tc>
          <w:tcPr>
            <w:tcW w:w="900" w:type="dxa"/>
          </w:tcPr>
          <w:p w:rsidR="00974F1E" w:rsidRPr="00C30A8C" w:rsidRDefault="00974F1E" w:rsidP="00C30A8C">
            <w:pPr>
              <w:pStyle w:val="stylet1"/>
              <w:spacing w:before="0" w:beforeAutospacing="0" w:after="0" w:afterAutospacing="0"/>
              <w:ind w:hanging="108"/>
              <w:jc w:val="center"/>
              <w:rPr>
                <w:sz w:val="20"/>
                <w:szCs w:val="20"/>
              </w:rPr>
            </w:pPr>
            <w:r w:rsidRPr="00C30A8C">
              <w:rPr>
                <w:sz w:val="20"/>
                <w:szCs w:val="20"/>
              </w:rPr>
              <w:t>Свидетельство о смерти из ЗАГСа,  № дата</w:t>
            </w:r>
          </w:p>
        </w:tc>
        <w:tc>
          <w:tcPr>
            <w:tcW w:w="900"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Место захоро</w:t>
            </w:r>
          </w:p>
          <w:p w:rsidR="00974F1E" w:rsidRPr="00C30A8C" w:rsidRDefault="00974F1E" w:rsidP="00C30A8C">
            <w:pPr>
              <w:pStyle w:val="stylet1"/>
              <w:spacing w:before="0" w:beforeAutospacing="0" w:after="0" w:afterAutospacing="0"/>
              <w:jc w:val="center"/>
              <w:rPr>
                <w:sz w:val="20"/>
                <w:szCs w:val="20"/>
              </w:rPr>
            </w:pPr>
            <w:r w:rsidRPr="00C30A8C">
              <w:rPr>
                <w:sz w:val="20"/>
                <w:szCs w:val="20"/>
              </w:rPr>
              <w:t>нения (название кладбища, сектор, квартал, № участка по плану)</w:t>
            </w:r>
          </w:p>
        </w:tc>
        <w:tc>
          <w:tcPr>
            <w:tcW w:w="1260"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Наиме</w:t>
            </w:r>
          </w:p>
          <w:p w:rsidR="00974F1E" w:rsidRPr="00C30A8C" w:rsidRDefault="00974F1E" w:rsidP="00C30A8C">
            <w:pPr>
              <w:pStyle w:val="stylet1"/>
              <w:spacing w:before="0" w:beforeAutospacing="0" w:after="0" w:afterAutospacing="0"/>
              <w:jc w:val="center"/>
              <w:rPr>
                <w:sz w:val="20"/>
                <w:szCs w:val="20"/>
              </w:rPr>
            </w:pPr>
            <w:r w:rsidRPr="00C30A8C">
              <w:rPr>
                <w:sz w:val="20"/>
                <w:szCs w:val="20"/>
              </w:rPr>
              <w:t>нование</w:t>
            </w:r>
          </w:p>
          <w:p w:rsidR="00974F1E" w:rsidRPr="00C30A8C" w:rsidRDefault="00974F1E" w:rsidP="00C30A8C">
            <w:pPr>
              <w:pStyle w:val="stylet1"/>
              <w:spacing w:before="0" w:beforeAutospacing="0" w:after="0" w:afterAutospacing="0"/>
              <w:jc w:val="center"/>
              <w:rPr>
                <w:sz w:val="20"/>
                <w:szCs w:val="20"/>
              </w:rPr>
            </w:pPr>
            <w:r w:rsidRPr="00C30A8C">
              <w:rPr>
                <w:sz w:val="20"/>
                <w:szCs w:val="20"/>
              </w:rPr>
              <w:t xml:space="preserve"> лица, осуществ</w:t>
            </w:r>
          </w:p>
          <w:p w:rsidR="00974F1E" w:rsidRPr="00C30A8C" w:rsidRDefault="00974F1E" w:rsidP="00C30A8C">
            <w:pPr>
              <w:pStyle w:val="stylet1"/>
              <w:spacing w:before="0" w:beforeAutospacing="0" w:after="0" w:afterAutospacing="0"/>
              <w:jc w:val="center"/>
              <w:rPr>
                <w:sz w:val="20"/>
                <w:szCs w:val="20"/>
              </w:rPr>
            </w:pPr>
            <w:r w:rsidRPr="00C30A8C">
              <w:rPr>
                <w:sz w:val="20"/>
                <w:szCs w:val="20"/>
              </w:rPr>
              <w:t>ляющего оказание услуг по  захоро</w:t>
            </w:r>
          </w:p>
          <w:p w:rsidR="00974F1E" w:rsidRPr="00C30A8C" w:rsidRDefault="00974F1E" w:rsidP="00C30A8C">
            <w:pPr>
              <w:pStyle w:val="stylet1"/>
              <w:spacing w:before="0" w:beforeAutospacing="0" w:after="0" w:afterAutospacing="0"/>
              <w:jc w:val="center"/>
              <w:rPr>
                <w:sz w:val="20"/>
                <w:szCs w:val="20"/>
              </w:rPr>
            </w:pPr>
            <w:r w:rsidRPr="00C30A8C">
              <w:rPr>
                <w:sz w:val="20"/>
                <w:szCs w:val="20"/>
              </w:rPr>
              <w:t xml:space="preserve">нению </w:t>
            </w:r>
          </w:p>
        </w:tc>
        <w:tc>
          <w:tcPr>
            <w:tcW w:w="1080"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Данные лица взявшего на себя обязанность по захо-ронению (ФИО, адрес регистрации, телефон)</w:t>
            </w:r>
          </w:p>
        </w:tc>
        <w:tc>
          <w:tcPr>
            <w:tcW w:w="1080"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Подпись ответственного за захоронение</w:t>
            </w:r>
          </w:p>
        </w:tc>
      </w:tr>
      <w:tr w:rsidR="00974F1E" w:rsidTr="000E6343">
        <w:tc>
          <w:tcPr>
            <w:tcW w:w="456"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1</w:t>
            </w:r>
          </w:p>
        </w:tc>
        <w:tc>
          <w:tcPr>
            <w:tcW w:w="719"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2</w:t>
            </w:r>
          </w:p>
        </w:tc>
        <w:tc>
          <w:tcPr>
            <w:tcW w:w="961"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3</w:t>
            </w:r>
          </w:p>
        </w:tc>
        <w:tc>
          <w:tcPr>
            <w:tcW w:w="719"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4</w:t>
            </w:r>
          </w:p>
        </w:tc>
        <w:tc>
          <w:tcPr>
            <w:tcW w:w="747"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5</w:t>
            </w:r>
          </w:p>
        </w:tc>
        <w:tc>
          <w:tcPr>
            <w:tcW w:w="826"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6</w:t>
            </w:r>
          </w:p>
        </w:tc>
        <w:tc>
          <w:tcPr>
            <w:tcW w:w="900"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7</w:t>
            </w:r>
          </w:p>
        </w:tc>
        <w:tc>
          <w:tcPr>
            <w:tcW w:w="900"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8</w:t>
            </w:r>
          </w:p>
        </w:tc>
        <w:tc>
          <w:tcPr>
            <w:tcW w:w="1260"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9</w:t>
            </w:r>
          </w:p>
        </w:tc>
        <w:tc>
          <w:tcPr>
            <w:tcW w:w="1080"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10</w:t>
            </w:r>
          </w:p>
        </w:tc>
        <w:tc>
          <w:tcPr>
            <w:tcW w:w="1080" w:type="dxa"/>
          </w:tcPr>
          <w:p w:rsidR="00974F1E" w:rsidRPr="00C30A8C" w:rsidRDefault="00974F1E" w:rsidP="00C30A8C">
            <w:pPr>
              <w:pStyle w:val="stylet1"/>
              <w:spacing w:before="0" w:beforeAutospacing="0" w:after="0" w:afterAutospacing="0"/>
              <w:jc w:val="center"/>
              <w:rPr>
                <w:sz w:val="20"/>
                <w:szCs w:val="20"/>
              </w:rPr>
            </w:pPr>
            <w:r w:rsidRPr="00C30A8C">
              <w:rPr>
                <w:sz w:val="20"/>
                <w:szCs w:val="20"/>
              </w:rPr>
              <w:t>11</w:t>
            </w:r>
          </w:p>
        </w:tc>
      </w:tr>
      <w:tr w:rsidR="00974F1E" w:rsidTr="000E6343">
        <w:tc>
          <w:tcPr>
            <w:tcW w:w="456" w:type="dxa"/>
          </w:tcPr>
          <w:p w:rsidR="00974F1E" w:rsidRPr="00C30A8C" w:rsidRDefault="00974F1E" w:rsidP="00C30A8C">
            <w:pPr>
              <w:pStyle w:val="stylet1"/>
              <w:spacing w:before="0" w:beforeAutospacing="0" w:after="0" w:afterAutospacing="0"/>
              <w:jc w:val="center"/>
              <w:rPr>
                <w:sz w:val="20"/>
                <w:szCs w:val="20"/>
              </w:rPr>
            </w:pPr>
          </w:p>
        </w:tc>
        <w:tc>
          <w:tcPr>
            <w:tcW w:w="719" w:type="dxa"/>
          </w:tcPr>
          <w:p w:rsidR="00974F1E" w:rsidRPr="00C30A8C" w:rsidRDefault="00974F1E" w:rsidP="00C30A8C">
            <w:pPr>
              <w:pStyle w:val="stylet1"/>
              <w:spacing w:before="0" w:beforeAutospacing="0" w:after="0" w:afterAutospacing="0"/>
              <w:jc w:val="center"/>
              <w:rPr>
                <w:sz w:val="20"/>
                <w:szCs w:val="20"/>
              </w:rPr>
            </w:pPr>
          </w:p>
        </w:tc>
        <w:tc>
          <w:tcPr>
            <w:tcW w:w="961" w:type="dxa"/>
          </w:tcPr>
          <w:p w:rsidR="00974F1E" w:rsidRPr="00C30A8C" w:rsidRDefault="00974F1E" w:rsidP="00C30A8C">
            <w:pPr>
              <w:pStyle w:val="stylet1"/>
              <w:spacing w:before="0" w:beforeAutospacing="0" w:after="0" w:afterAutospacing="0"/>
              <w:jc w:val="center"/>
              <w:rPr>
                <w:sz w:val="20"/>
                <w:szCs w:val="20"/>
              </w:rPr>
            </w:pPr>
          </w:p>
        </w:tc>
        <w:tc>
          <w:tcPr>
            <w:tcW w:w="719" w:type="dxa"/>
          </w:tcPr>
          <w:p w:rsidR="00974F1E" w:rsidRPr="00C30A8C" w:rsidRDefault="00974F1E" w:rsidP="00C30A8C">
            <w:pPr>
              <w:pStyle w:val="stylet1"/>
              <w:spacing w:before="0" w:beforeAutospacing="0" w:after="0" w:afterAutospacing="0"/>
              <w:jc w:val="center"/>
              <w:rPr>
                <w:sz w:val="20"/>
                <w:szCs w:val="20"/>
              </w:rPr>
            </w:pPr>
          </w:p>
        </w:tc>
        <w:tc>
          <w:tcPr>
            <w:tcW w:w="747" w:type="dxa"/>
          </w:tcPr>
          <w:p w:rsidR="00974F1E" w:rsidRPr="00C30A8C" w:rsidRDefault="00974F1E" w:rsidP="00C30A8C">
            <w:pPr>
              <w:pStyle w:val="stylet1"/>
              <w:spacing w:before="0" w:beforeAutospacing="0" w:after="0" w:afterAutospacing="0"/>
              <w:jc w:val="center"/>
              <w:rPr>
                <w:sz w:val="20"/>
                <w:szCs w:val="20"/>
              </w:rPr>
            </w:pPr>
          </w:p>
        </w:tc>
        <w:tc>
          <w:tcPr>
            <w:tcW w:w="826" w:type="dxa"/>
          </w:tcPr>
          <w:p w:rsidR="00974F1E" w:rsidRPr="00C30A8C" w:rsidRDefault="00974F1E" w:rsidP="00C30A8C">
            <w:pPr>
              <w:pStyle w:val="stylet1"/>
              <w:spacing w:before="0" w:beforeAutospacing="0" w:after="0" w:afterAutospacing="0"/>
              <w:jc w:val="center"/>
              <w:rPr>
                <w:sz w:val="20"/>
                <w:szCs w:val="20"/>
              </w:rPr>
            </w:pPr>
          </w:p>
        </w:tc>
        <w:tc>
          <w:tcPr>
            <w:tcW w:w="900" w:type="dxa"/>
          </w:tcPr>
          <w:p w:rsidR="00974F1E" w:rsidRPr="00C30A8C" w:rsidRDefault="00974F1E" w:rsidP="00C30A8C">
            <w:pPr>
              <w:pStyle w:val="stylet1"/>
              <w:spacing w:before="0" w:beforeAutospacing="0" w:after="0" w:afterAutospacing="0"/>
              <w:jc w:val="center"/>
              <w:rPr>
                <w:sz w:val="20"/>
                <w:szCs w:val="20"/>
              </w:rPr>
            </w:pPr>
          </w:p>
        </w:tc>
        <w:tc>
          <w:tcPr>
            <w:tcW w:w="900" w:type="dxa"/>
          </w:tcPr>
          <w:p w:rsidR="00974F1E" w:rsidRPr="00C30A8C" w:rsidRDefault="00974F1E" w:rsidP="00C30A8C">
            <w:pPr>
              <w:pStyle w:val="stylet1"/>
              <w:spacing w:before="0" w:beforeAutospacing="0" w:after="0" w:afterAutospacing="0"/>
              <w:jc w:val="center"/>
              <w:rPr>
                <w:sz w:val="20"/>
                <w:szCs w:val="20"/>
              </w:rPr>
            </w:pPr>
          </w:p>
        </w:tc>
        <w:tc>
          <w:tcPr>
            <w:tcW w:w="1260" w:type="dxa"/>
          </w:tcPr>
          <w:p w:rsidR="00974F1E" w:rsidRPr="00C30A8C" w:rsidRDefault="00974F1E" w:rsidP="00C30A8C">
            <w:pPr>
              <w:pStyle w:val="stylet1"/>
              <w:spacing w:before="0" w:beforeAutospacing="0" w:after="0" w:afterAutospacing="0"/>
              <w:jc w:val="center"/>
              <w:rPr>
                <w:sz w:val="20"/>
                <w:szCs w:val="20"/>
              </w:rPr>
            </w:pPr>
          </w:p>
        </w:tc>
        <w:tc>
          <w:tcPr>
            <w:tcW w:w="1080" w:type="dxa"/>
          </w:tcPr>
          <w:p w:rsidR="00974F1E" w:rsidRPr="00C30A8C" w:rsidRDefault="00974F1E" w:rsidP="00C30A8C">
            <w:pPr>
              <w:pStyle w:val="stylet1"/>
              <w:spacing w:before="0" w:beforeAutospacing="0" w:after="0" w:afterAutospacing="0"/>
              <w:jc w:val="center"/>
              <w:rPr>
                <w:sz w:val="20"/>
                <w:szCs w:val="20"/>
              </w:rPr>
            </w:pPr>
          </w:p>
        </w:tc>
        <w:tc>
          <w:tcPr>
            <w:tcW w:w="1080" w:type="dxa"/>
          </w:tcPr>
          <w:p w:rsidR="00974F1E" w:rsidRPr="00C30A8C" w:rsidRDefault="00974F1E" w:rsidP="00C30A8C">
            <w:pPr>
              <w:pStyle w:val="stylet1"/>
              <w:spacing w:before="0" w:beforeAutospacing="0" w:after="0" w:afterAutospacing="0"/>
              <w:jc w:val="center"/>
              <w:rPr>
                <w:sz w:val="20"/>
                <w:szCs w:val="20"/>
              </w:rPr>
            </w:pPr>
          </w:p>
        </w:tc>
      </w:tr>
      <w:tr w:rsidR="00974F1E" w:rsidTr="000E6343">
        <w:tc>
          <w:tcPr>
            <w:tcW w:w="456" w:type="dxa"/>
          </w:tcPr>
          <w:p w:rsidR="00974F1E" w:rsidRPr="00C30A8C" w:rsidRDefault="00974F1E" w:rsidP="00C30A8C">
            <w:pPr>
              <w:pStyle w:val="stylet1"/>
              <w:spacing w:before="0" w:beforeAutospacing="0" w:after="0" w:afterAutospacing="0"/>
              <w:jc w:val="center"/>
              <w:rPr>
                <w:sz w:val="20"/>
                <w:szCs w:val="20"/>
              </w:rPr>
            </w:pPr>
          </w:p>
        </w:tc>
        <w:tc>
          <w:tcPr>
            <w:tcW w:w="719" w:type="dxa"/>
          </w:tcPr>
          <w:p w:rsidR="00974F1E" w:rsidRPr="00C30A8C" w:rsidRDefault="00974F1E" w:rsidP="00C30A8C">
            <w:pPr>
              <w:pStyle w:val="stylet1"/>
              <w:spacing w:before="0" w:beforeAutospacing="0" w:after="0" w:afterAutospacing="0"/>
              <w:jc w:val="center"/>
              <w:rPr>
                <w:sz w:val="20"/>
                <w:szCs w:val="20"/>
              </w:rPr>
            </w:pPr>
          </w:p>
        </w:tc>
        <w:tc>
          <w:tcPr>
            <w:tcW w:w="961" w:type="dxa"/>
          </w:tcPr>
          <w:p w:rsidR="00974F1E" w:rsidRPr="00C30A8C" w:rsidRDefault="00974F1E" w:rsidP="00C30A8C">
            <w:pPr>
              <w:pStyle w:val="stylet1"/>
              <w:spacing w:before="0" w:beforeAutospacing="0" w:after="0" w:afterAutospacing="0"/>
              <w:jc w:val="center"/>
              <w:rPr>
                <w:sz w:val="20"/>
                <w:szCs w:val="20"/>
              </w:rPr>
            </w:pPr>
          </w:p>
        </w:tc>
        <w:tc>
          <w:tcPr>
            <w:tcW w:w="719" w:type="dxa"/>
          </w:tcPr>
          <w:p w:rsidR="00974F1E" w:rsidRPr="00C30A8C" w:rsidRDefault="00974F1E" w:rsidP="00C30A8C">
            <w:pPr>
              <w:pStyle w:val="stylet1"/>
              <w:spacing w:before="0" w:beforeAutospacing="0" w:after="0" w:afterAutospacing="0"/>
              <w:jc w:val="center"/>
              <w:rPr>
                <w:sz w:val="20"/>
                <w:szCs w:val="20"/>
              </w:rPr>
            </w:pPr>
          </w:p>
        </w:tc>
        <w:tc>
          <w:tcPr>
            <w:tcW w:w="747" w:type="dxa"/>
          </w:tcPr>
          <w:p w:rsidR="00974F1E" w:rsidRPr="00C30A8C" w:rsidRDefault="00974F1E" w:rsidP="00C30A8C">
            <w:pPr>
              <w:pStyle w:val="stylet1"/>
              <w:spacing w:before="0" w:beforeAutospacing="0" w:after="0" w:afterAutospacing="0"/>
              <w:jc w:val="center"/>
              <w:rPr>
                <w:sz w:val="20"/>
                <w:szCs w:val="20"/>
              </w:rPr>
            </w:pPr>
          </w:p>
        </w:tc>
        <w:tc>
          <w:tcPr>
            <w:tcW w:w="826" w:type="dxa"/>
          </w:tcPr>
          <w:p w:rsidR="00974F1E" w:rsidRPr="00C30A8C" w:rsidRDefault="00974F1E" w:rsidP="00C30A8C">
            <w:pPr>
              <w:pStyle w:val="stylet1"/>
              <w:spacing w:before="0" w:beforeAutospacing="0" w:after="0" w:afterAutospacing="0"/>
              <w:jc w:val="center"/>
              <w:rPr>
                <w:sz w:val="20"/>
                <w:szCs w:val="20"/>
              </w:rPr>
            </w:pPr>
          </w:p>
        </w:tc>
        <w:tc>
          <w:tcPr>
            <w:tcW w:w="900" w:type="dxa"/>
          </w:tcPr>
          <w:p w:rsidR="00974F1E" w:rsidRPr="00C30A8C" w:rsidRDefault="00974F1E" w:rsidP="00C30A8C">
            <w:pPr>
              <w:pStyle w:val="stylet1"/>
              <w:spacing w:before="0" w:beforeAutospacing="0" w:after="0" w:afterAutospacing="0"/>
              <w:jc w:val="center"/>
              <w:rPr>
                <w:sz w:val="20"/>
                <w:szCs w:val="20"/>
              </w:rPr>
            </w:pPr>
          </w:p>
        </w:tc>
        <w:tc>
          <w:tcPr>
            <w:tcW w:w="900" w:type="dxa"/>
          </w:tcPr>
          <w:p w:rsidR="00974F1E" w:rsidRPr="00C30A8C" w:rsidRDefault="00974F1E" w:rsidP="00C30A8C">
            <w:pPr>
              <w:pStyle w:val="stylet1"/>
              <w:spacing w:before="0" w:beforeAutospacing="0" w:after="0" w:afterAutospacing="0"/>
              <w:jc w:val="center"/>
              <w:rPr>
                <w:sz w:val="20"/>
                <w:szCs w:val="20"/>
              </w:rPr>
            </w:pPr>
          </w:p>
        </w:tc>
        <w:tc>
          <w:tcPr>
            <w:tcW w:w="1260" w:type="dxa"/>
          </w:tcPr>
          <w:p w:rsidR="00974F1E" w:rsidRPr="00C30A8C" w:rsidRDefault="00974F1E" w:rsidP="00C30A8C">
            <w:pPr>
              <w:pStyle w:val="stylet1"/>
              <w:spacing w:before="0" w:beforeAutospacing="0" w:after="0" w:afterAutospacing="0"/>
              <w:jc w:val="center"/>
              <w:rPr>
                <w:sz w:val="20"/>
                <w:szCs w:val="20"/>
              </w:rPr>
            </w:pPr>
          </w:p>
        </w:tc>
        <w:tc>
          <w:tcPr>
            <w:tcW w:w="1080" w:type="dxa"/>
          </w:tcPr>
          <w:p w:rsidR="00974F1E" w:rsidRPr="00C30A8C" w:rsidRDefault="00974F1E" w:rsidP="00C30A8C">
            <w:pPr>
              <w:pStyle w:val="stylet1"/>
              <w:spacing w:before="0" w:beforeAutospacing="0" w:after="0" w:afterAutospacing="0"/>
              <w:jc w:val="center"/>
              <w:rPr>
                <w:sz w:val="20"/>
                <w:szCs w:val="20"/>
              </w:rPr>
            </w:pPr>
          </w:p>
        </w:tc>
        <w:tc>
          <w:tcPr>
            <w:tcW w:w="1080" w:type="dxa"/>
          </w:tcPr>
          <w:p w:rsidR="00974F1E" w:rsidRPr="00C30A8C" w:rsidRDefault="00974F1E" w:rsidP="00C30A8C">
            <w:pPr>
              <w:pStyle w:val="stylet1"/>
              <w:spacing w:before="0" w:beforeAutospacing="0" w:after="0" w:afterAutospacing="0"/>
              <w:jc w:val="center"/>
              <w:rPr>
                <w:sz w:val="20"/>
                <w:szCs w:val="20"/>
              </w:rPr>
            </w:pPr>
          </w:p>
        </w:tc>
      </w:tr>
    </w:tbl>
    <w:p w:rsidR="00974F1E" w:rsidRDefault="00974F1E" w:rsidP="00A149CB">
      <w:pPr>
        <w:pStyle w:val="stylet1"/>
        <w:spacing w:before="0" w:beforeAutospacing="0" w:after="0" w:afterAutospacing="0"/>
        <w:jc w:val="center"/>
      </w:pPr>
    </w:p>
    <w:p w:rsidR="00974F1E" w:rsidRDefault="00974F1E" w:rsidP="00A149CB">
      <w:pPr>
        <w:pStyle w:val="stylet2"/>
        <w:spacing w:before="0" w:beforeAutospacing="0" w:after="0" w:afterAutospacing="0"/>
      </w:pPr>
    </w:p>
    <w:p w:rsidR="00974F1E" w:rsidRDefault="00974F1E" w:rsidP="00A149CB">
      <w:pPr>
        <w:pStyle w:val="stylet2"/>
        <w:spacing w:before="0" w:beforeAutospacing="0" w:after="0" w:afterAutospacing="0"/>
        <w:jc w:val="right"/>
      </w:pPr>
      <w:r>
        <w:t>Приложение 3</w:t>
      </w:r>
    </w:p>
    <w:p w:rsidR="00974F1E" w:rsidRDefault="00974F1E" w:rsidP="00A149CB">
      <w:pPr>
        <w:pStyle w:val="stylet2"/>
        <w:spacing w:before="0" w:beforeAutospacing="0" w:after="0" w:afterAutospacing="0"/>
        <w:jc w:val="right"/>
      </w:pPr>
      <w:r>
        <w:t>к Положению</w:t>
      </w:r>
    </w:p>
    <w:p w:rsidR="00974F1E" w:rsidRDefault="00974F1E" w:rsidP="00A149CB">
      <w:pPr>
        <w:pStyle w:val="stylet2"/>
        <w:spacing w:before="0" w:beforeAutospacing="0" w:after="0" w:afterAutospacing="0"/>
        <w:jc w:val="right"/>
      </w:pPr>
      <w:r>
        <w:t>об организации ритуальных услуг</w:t>
      </w:r>
    </w:p>
    <w:p w:rsidR="00974F1E" w:rsidRDefault="00974F1E" w:rsidP="00A149CB">
      <w:pPr>
        <w:pStyle w:val="stylet2"/>
        <w:spacing w:before="0" w:beforeAutospacing="0" w:after="0" w:afterAutospacing="0"/>
        <w:jc w:val="right"/>
      </w:pPr>
      <w:r>
        <w:t>и содержании мест захоронения</w:t>
      </w:r>
    </w:p>
    <w:p w:rsidR="00974F1E" w:rsidRDefault="00974F1E" w:rsidP="00A149CB">
      <w:pPr>
        <w:pStyle w:val="stylet2"/>
        <w:spacing w:before="0" w:beforeAutospacing="0" w:after="0" w:afterAutospacing="0"/>
        <w:jc w:val="right"/>
        <w:rPr>
          <w:u w:val="single"/>
        </w:rPr>
      </w:pPr>
      <w:r>
        <w:t xml:space="preserve">на </w:t>
      </w:r>
      <w:r>
        <w:rPr>
          <w:u w:val="single"/>
        </w:rPr>
        <w:t>территории Пролетарского сельсовета</w:t>
      </w:r>
    </w:p>
    <w:p w:rsidR="00974F1E" w:rsidRDefault="00974F1E" w:rsidP="00A149CB">
      <w:pPr>
        <w:pStyle w:val="stylet1"/>
        <w:spacing w:before="0" w:beforeAutospacing="0" w:after="0" w:afterAutospacing="0"/>
        <w:jc w:val="center"/>
        <w:rPr>
          <w:rStyle w:val="Strong"/>
        </w:rPr>
      </w:pPr>
    </w:p>
    <w:p w:rsidR="00974F1E" w:rsidRDefault="00974F1E" w:rsidP="00A149CB">
      <w:pPr>
        <w:pStyle w:val="stylet1"/>
        <w:spacing w:before="0" w:beforeAutospacing="0" w:after="0" w:afterAutospacing="0"/>
        <w:jc w:val="center"/>
      </w:pPr>
      <w:r>
        <w:rPr>
          <w:rStyle w:val="Strong"/>
        </w:rPr>
        <w:t>КНИГА РЕГИСТРАЦИИ УСТАНОВКИ НАДГРОБИЙ</w:t>
      </w:r>
    </w:p>
    <w:p w:rsidR="00974F1E" w:rsidRDefault="00974F1E" w:rsidP="00A149CB">
      <w:pPr>
        <w:pStyle w:val="stylet1"/>
      </w:pPr>
      <w:r>
        <w:rPr>
          <w:u w:val="single"/>
        </w:rPr>
        <w:t>село _</w:t>
      </w:r>
      <w:r>
        <w:t>____________________________________________</w:t>
      </w:r>
    </w:p>
    <w:p w:rsidR="00974F1E" w:rsidRDefault="00974F1E" w:rsidP="00A149CB">
      <w:pPr>
        <w:pStyle w:val="stylet1"/>
        <w:rPr>
          <w:sz w:val="20"/>
          <w:szCs w:val="20"/>
        </w:rPr>
      </w:pPr>
      <w:r>
        <w:rPr>
          <w:sz w:val="20"/>
          <w:szCs w:val="20"/>
        </w:rPr>
        <w:t>(наименование)</w:t>
      </w:r>
    </w:p>
    <w:p w:rsidR="00974F1E" w:rsidRDefault="00974F1E" w:rsidP="00A149CB">
      <w:pPr>
        <w:pStyle w:val="stylet1"/>
      </w:pPr>
      <w:r>
        <w:t>__________________________________________ кладбище</w:t>
      </w:r>
    </w:p>
    <w:p w:rsidR="00974F1E" w:rsidRDefault="00974F1E" w:rsidP="00A149CB">
      <w:pPr>
        <w:pStyle w:val="stylet1"/>
      </w:pPr>
      <w:r>
        <w:t>(наименование)</w:t>
      </w:r>
    </w:p>
    <w:p w:rsidR="00974F1E" w:rsidRDefault="00974F1E" w:rsidP="00A149CB">
      <w:pPr>
        <w:pStyle w:val="stylet1"/>
      </w:pPr>
      <w:r>
        <w:t>Начата "___" ____________ 20____ года.</w:t>
      </w:r>
    </w:p>
    <w:p w:rsidR="00974F1E" w:rsidRDefault="00974F1E" w:rsidP="00A149CB">
      <w:pPr>
        <w:pStyle w:val="stylet1"/>
      </w:pPr>
      <w:r>
        <w:t>Окончена "___" ____________ 20____ года.</w:t>
      </w:r>
    </w:p>
    <w:p w:rsidR="00974F1E" w:rsidRDefault="00974F1E" w:rsidP="00A149CB">
      <w:pPr>
        <w:jc w:val="both"/>
        <w:rPr>
          <w:rFonts w:ascii="Arial" w:hAnsi="Arial" w:cs="Arial"/>
        </w:rPr>
      </w:pPr>
      <w:r>
        <w:rPr>
          <w:rFonts w:ascii="Arial"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3"/>
        <w:gridCol w:w="1534"/>
        <w:gridCol w:w="1097"/>
        <w:gridCol w:w="779"/>
        <w:gridCol w:w="702"/>
        <w:gridCol w:w="699"/>
        <w:gridCol w:w="723"/>
        <w:gridCol w:w="790"/>
        <w:gridCol w:w="756"/>
        <w:gridCol w:w="760"/>
        <w:gridCol w:w="1097"/>
      </w:tblGrid>
      <w:tr w:rsidR="00974F1E" w:rsidTr="00C30A8C">
        <w:tc>
          <w:tcPr>
            <w:tcW w:w="870"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w:t>
            </w:r>
          </w:p>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 xml:space="preserve"> п/п</w:t>
            </w:r>
          </w:p>
        </w:tc>
        <w:tc>
          <w:tcPr>
            <w:tcW w:w="870"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Ф.И.О. захороненного (захороненной)</w:t>
            </w:r>
          </w:p>
        </w:tc>
        <w:tc>
          <w:tcPr>
            <w:tcW w:w="870"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Документ изготови</w:t>
            </w:r>
          </w:p>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теля надгробия</w:t>
            </w:r>
          </w:p>
        </w:tc>
        <w:tc>
          <w:tcPr>
            <w:tcW w:w="870"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Дата уста</w:t>
            </w:r>
          </w:p>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новки</w:t>
            </w:r>
          </w:p>
        </w:tc>
        <w:tc>
          <w:tcPr>
            <w:tcW w:w="870"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 квар</w:t>
            </w:r>
          </w:p>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тала</w:t>
            </w:r>
          </w:p>
        </w:tc>
        <w:tc>
          <w:tcPr>
            <w:tcW w:w="870"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 сек</w:t>
            </w:r>
          </w:p>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тора</w:t>
            </w:r>
          </w:p>
        </w:tc>
        <w:tc>
          <w:tcPr>
            <w:tcW w:w="870"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 моги</w:t>
            </w:r>
          </w:p>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лы</w:t>
            </w:r>
          </w:p>
        </w:tc>
        <w:tc>
          <w:tcPr>
            <w:tcW w:w="870"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 колум</w:t>
            </w:r>
          </w:p>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бария</w:t>
            </w:r>
          </w:p>
        </w:tc>
        <w:tc>
          <w:tcPr>
            <w:tcW w:w="870"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 яруса</w:t>
            </w:r>
          </w:p>
        </w:tc>
        <w:tc>
          <w:tcPr>
            <w:tcW w:w="870"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 ниши</w:t>
            </w:r>
          </w:p>
        </w:tc>
        <w:tc>
          <w:tcPr>
            <w:tcW w:w="871"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Материал и размеры надгробия</w:t>
            </w:r>
          </w:p>
        </w:tc>
      </w:tr>
      <w:tr w:rsidR="00974F1E" w:rsidTr="00C30A8C">
        <w:tc>
          <w:tcPr>
            <w:tcW w:w="870"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1</w:t>
            </w:r>
          </w:p>
        </w:tc>
        <w:tc>
          <w:tcPr>
            <w:tcW w:w="870"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2</w:t>
            </w:r>
          </w:p>
        </w:tc>
        <w:tc>
          <w:tcPr>
            <w:tcW w:w="870"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3</w:t>
            </w:r>
          </w:p>
        </w:tc>
        <w:tc>
          <w:tcPr>
            <w:tcW w:w="870"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4</w:t>
            </w:r>
          </w:p>
        </w:tc>
        <w:tc>
          <w:tcPr>
            <w:tcW w:w="870"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5</w:t>
            </w:r>
          </w:p>
        </w:tc>
        <w:tc>
          <w:tcPr>
            <w:tcW w:w="870"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6</w:t>
            </w:r>
          </w:p>
        </w:tc>
        <w:tc>
          <w:tcPr>
            <w:tcW w:w="870"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7</w:t>
            </w:r>
          </w:p>
        </w:tc>
        <w:tc>
          <w:tcPr>
            <w:tcW w:w="870"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8</w:t>
            </w:r>
          </w:p>
        </w:tc>
        <w:tc>
          <w:tcPr>
            <w:tcW w:w="870"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9</w:t>
            </w:r>
          </w:p>
        </w:tc>
        <w:tc>
          <w:tcPr>
            <w:tcW w:w="870"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10</w:t>
            </w:r>
          </w:p>
        </w:tc>
        <w:tc>
          <w:tcPr>
            <w:tcW w:w="871" w:type="dxa"/>
          </w:tcPr>
          <w:p w:rsidR="00974F1E" w:rsidRPr="00C30A8C" w:rsidRDefault="00974F1E" w:rsidP="00C30A8C">
            <w:pPr>
              <w:jc w:val="both"/>
              <w:rPr>
                <w:rFonts w:ascii="Times New Roman" w:hAnsi="Times New Roman"/>
                <w:sz w:val="20"/>
                <w:szCs w:val="20"/>
              </w:rPr>
            </w:pPr>
            <w:r w:rsidRPr="00C30A8C">
              <w:rPr>
                <w:rFonts w:ascii="Times New Roman" w:hAnsi="Times New Roman"/>
                <w:sz w:val="20"/>
                <w:szCs w:val="20"/>
              </w:rPr>
              <w:t>11</w:t>
            </w:r>
          </w:p>
        </w:tc>
      </w:tr>
      <w:tr w:rsidR="00974F1E" w:rsidTr="00C30A8C">
        <w:tc>
          <w:tcPr>
            <w:tcW w:w="870" w:type="dxa"/>
          </w:tcPr>
          <w:p w:rsidR="00974F1E" w:rsidRPr="00C30A8C" w:rsidRDefault="00974F1E" w:rsidP="00C30A8C">
            <w:pPr>
              <w:jc w:val="both"/>
              <w:rPr>
                <w:rFonts w:ascii="Times New Roman" w:hAnsi="Times New Roman"/>
                <w:sz w:val="20"/>
                <w:szCs w:val="20"/>
              </w:rPr>
            </w:pPr>
          </w:p>
        </w:tc>
        <w:tc>
          <w:tcPr>
            <w:tcW w:w="870" w:type="dxa"/>
          </w:tcPr>
          <w:p w:rsidR="00974F1E" w:rsidRPr="00C30A8C" w:rsidRDefault="00974F1E" w:rsidP="00C30A8C">
            <w:pPr>
              <w:jc w:val="both"/>
              <w:rPr>
                <w:rFonts w:ascii="Times New Roman" w:hAnsi="Times New Roman"/>
                <w:sz w:val="20"/>
                <w:szCs w:val="20"/>
              </w:rPr>
            </w:pPr>
          </w:p>
        </w:tc>
        <w:tc>
          <w:tcPr>
            <w:tcW w:w="870" w:type="dxa"/>
          </w:tcPr>
          <w:p w:rsidR="00974F1E" w:rsidRPr="00C30A8C" w:rsidRDefault="00974F1E" w:rsidP="00C30A8C">
            <w:pPr>
              <w:jc w:val="both"/>
              <w:rPr>
                <w:rFonts w:ascii="Times New Roman" w:hAnsi="Times New Roman"/>
                <w:sz w:val="20"/>
                <w:szCs w:val="20"/>
              </w:rPr>
            </w:pPr>
          </w:p>
        </w:tc>
        <w:tc>
          <w:tcPr>
            <w:tcW w:w="870" w:type="dxa"/>
          </w:tcPr>
          <w:p w:rsidR="00974F1E" w:rsidRPr="00C30A8C" w:rsidRDefault="00974F1E" w:rsidP="00C30A8C">
            <w:pPr>
              <w:jc w:val="both"/>
              <w:rPr>
                <w:rFonts w:ascii="Times New Roman" w:hAnsi="Times New Roman"/>
                <w:sz w:val="20"/>
                <w:szCs w:val="20"/>
              </w:rPr>
            </w:pPr>
          </w:p>
        </w:tc>
        <w:tc>
          <w:tcPr>
            <w:tcW w:w="870" w:type="dxa"/>
          </w:tcPr>
          <w:p w:rsidR="00974F1E" w:rsidRPr="00C30A8C" w:rsidRDefault="00974F1E" w:rsidP="00C30A8C">
            <w:pPr>
              <w:jc w:val="both"/>
              <w:rPr>
                <w:rFonts w:ascii="Times New Roman" w:hAnsi="Times New Roman"/>
                <w:sz w:val="20"/>
                <w:szCs w:val="20"/>
              </w:rPr>
            </w:pPr>
          </w:p>
        </w:tc>
        <w:tc>
          <w:tcPr>
            <w:tcW w:w="870" w:type="dxa"/>
          </w:tcPr>
          <w:p w:rsidR="00974F1E" w:rsidRPr="00C30A8C" w:rsidRDefault="00974F1E" w:rsidP="00C30A8C">
            <w:pPr>
              <w:jc w:val="both"/>
              <w:rPr>
                <w:rFonts w:ascii="Times New Roman" w:hAnsi="Times New Roman"/>
                <w:sz w:val="20"/>
                <w:szCs w:val="20"/>
              </w:rPr>
            </w:pPr>
          </w:p>
        </w:tc>
        <w:tc>
          <w:tcPr>
            <w:tcW w:w="870" w:type="dxa"/>
          </w:tcPr>
          <w:p w:rsidR="00974F1E" w:rsidRPr="00C30A8C" w:rsidRDefault="00974F1E" w:rsidP="00C30A8C">
            <w:pPr>
              <w:jc w:val="both"/>
              <w:rPr>
                <w:rFonts w:ascii="Times New Roman" w:hAnsi="Times New Roman"/>
                <w:sz w:val="20"/>
                <w:szCs w:val="20"/>
              </w:rPr>
            </w:pPr>
          </w:p>
        </w:tc>
        <w:tc>
          <w:tcPr>
            <w:tcW w:w="870" w:type="dxa"/>
          </w:tcPr>
          <w:p w:rsidR="00974F1E" w:rsidRPr="00C30A8C" w:rsidRDefault="00974F1E" w:rsidP="00C30A8C">
            <w:pPr>
              <w:jc w:val="both"/>
              <w:rPr>
                <w:rFonts w:ascii="Times New Roman" w:hAnsi="Times New Roman"/>
                <w:sz w:val="20"/>
                <w:szCs w:val="20"/>
              </w:rPr>
            </w:pPr>
          </w:p>
        </w:tc>
        <w:tc>
          <w:tcPr>
            <w:tcW w:w="870" w:type="dxa"/>
          </w:tcPr>
          <w:p w:rsidR="00974F1E" w:rsidRPr="00C30A8C" w:rsidRDefault="00974F1E" w:rsidP="00C30A8C">
            <w:pPr>
              <w:jc w:val="both"/>
              <w:rPr>
                <w:rFonts w:ascii="Times New Roman" w:hAnsi="Times New Roman"/>
                <w:sz w:val="20"/>
                <w:szCs w:val="20"/>
              </w:rPr>
            </w:pPr>
          </w:p>
        </w:tc>
        <w:tc>
          <w:tcPr>
            <w:tcW w:w="870" w:type="dxa"/>
          </w:tcPr>
          <w:p w:rsidR="00974F1E" w:rsidRPr="00C30A8C" w:rsidRDefault="00974F1E" w:rsidP="00C30A8C">
            <w:pPr>
              <w:jc w:val="both"/>
              <w:rPr>
                <w:rFonts w:ascii="Times New Roman" w:hAnsi="Times New Roman"/>
                <w:sz w:val="20"/>
                <w:szCs w:val="20"/>
              </w:rPr>
            </w:pPr>
          </w:p>
        </w:tc>
        <w:tc>
          <w:tcPr>
            <w:tcW w:w="871" w:type="dxa"/>
          </w:tcPr>
          <w:p w:rsidR="00974F1E" w:rsidRPr="00C30A8C" w:rsidRDefault="00974F1E" w:rsidP="00C30A8C">
            <w:pPr>
              <w:jc w:val="both"/>
              <w:rPr>
                <w:rFonts w:ascii="Times New Roman" w:hAnsi="Times New Roman"/>
                <w:sz w:val="20"/>
                <w:szCs w:val="20"/>
              </w:rPr>
            </w:pPr>
          </w:p>
        </w:tc>
      </w:tr>
      <w:tr w:rsidR="00974F1E" w:rsidTr="00C30A8C">
        <w:tc>
          <w:tcPr>
            <w:tcW w:w="870" w:type="dxa"/>
          </w:tcPr>
          <w:p w:rsidR="00974F1E" w:rsidRPr="00C30A8C" w:rsidRDefault="00974F1E" w:rsidP="00C30A8C">
            <w:pPr>
              <w:jc w:val="both"/>
              <w:rPr>
                <w:rFonts w:ascii="Times New Roman" w:hAnsi="Times New Roman"/>
                <w:sz w:val="20"/>
                <w:szCs w:val="20"/>
              </w:rPr>
            </w:pPr>
          </w:p>
        </w:tc>
        <w:tc>
          <w:tcPr>
            <w:tcW w:w="870" w:type="dxa"/>
          </w:tcPr>
          <w:p w:rsidR="00974F1E" w:rsidRPr="00C30A8C" w:rsidRDefault="00974F1E" w:rsidP="00C30A8C">
            <w:pPr>
              <w:jc w:val="both"/>
              <w:rPr>
                <w:rFonts w:ascii="Times New Roman" w:hAnsi="Times New Roman"/>
                <w:sz w:val="20"/>
                <w:szCs w:val="20"/>
              </w:rPr>
            </w:pPr>
          </w:p>
        </w:tc>
        <w:tc>
          <w:tcPr>
            <w:tcW w:w="870" w:type="dxa"/>
          </w:tcPr>
          <w:p w:rsidR="00974F1E" w:rsidRPr="00C30A8C" w:rsidRDefault="00974F1E" w:rsidP="00C30A8C">
            <w:pPr>
              <w:jc w:val="both"/>
              <w:rPr>
                <w:rFonts w:ascii="Times New Roman" w:hAnsi="Times New Roman"/>
                <w:sz w:val="20"/>
                <w:szCs w:val="20"/>
              </w:rPr>
            </w:pPr>
          </w:p>
        </w:tc>
        <w:tc>
          <w:tcPr>
            <w:tcW w:w="870" w:type="dxa"/>
          </w:tcPr>
          <w:p w:rsidR="00974F1E" w:rsidRPr="00C30A8C" w:rsidRDefault="00974F1E" w:rsidP="00C30A8C">
            <w:pPr>
              <w:jc w:val="both"/>
              <w:rPr>
                <w:rFonts w:ascii="Times New Roman" w:hAnsi="Times New Roman"/>
                <w:sz w:val="20"/>
                <w:szCs w:val="20"/>
              </w:rPr>
            </w:pPr>
          </w:p>
        </w:tc>
        <w:tc>
          <w:tcPr>
            <w:tcW w:w="870" w:type="dxa"/>
          </w:tcPr>
          <w:p w:rsidR="00974F1E" w:rsidRPr="00C30A8C" w:rsidRDefault="00974F1E" w:rsidP="00C30A8C">
            <w:pPr>
              <w:jc w:val="both"/>
              <w:rPr>
                <w:rFonts w:ascii="Times New Roman" w:hAnsi="Times New Roman"/>
                <w:sz w:val="20"/>
                <w:szCs w:val="20"/>
              </w:rPr>
            </w:pPr>
          </w:p>
        </w:tc>
        <w:tc>
          <w:tcPr>
            <w:tcW w:w="870" w:type="dxa"/>
          </w:tcPr>
          <w:p w:rsidR="00974F1E" w:rsidRPr="00C30A8C" w:rsidRDefault="00974F1E" w:rsidP="00C30A8C">
            <w:pPr>
              <w:jc w:val="both"/>
              <w:rPr>
                <w:rFonts w:ascii="Times New Roman" w:hAnsi="Times New Roman"/>
                <w:sz w:val="20"/>
                <w:szCs w:val="20"/>
              </w:rPr>
            </w:pPr>
          </w:p>
        </w:tc>
        <w:tc>
          <w:tcPr>
            <w:tcW w:w="870" w:type="dxa"/>
          </w:tcPr>
          <w:p w:rsidR="00974F1E" w:rsidRPr="00C30A8C" w:rsidRDefault="00974F1E" w:rsidP="00C30A8C">
            <w:pPr>
              <w:jc w:val="both"/>
              <w:rPr>
                <w:rFonts w:ascii="Times New Roman" w:hAnsi="Times New Roman"/>
                <w:sz w:val="20"/>
                <w:szCs w:val="20"/>
              </w:rPr>
            </w:pPr>
          </w:p>
        </w:tc>
        <w:tc>
          <w:tcPr>
            <w:tcW w:w="870" w:type="dxa"/>
          </w:tcPr>
          <w:p w:rsidR="00974F1E" w:rsidRPr="00C30A8C" w:rsidRDefault="00974F1E" w:rsidP="00C30A8C">
            <w:pPr>
              <w:jc w:val="both"/>
              <w:rPr>
                <w:rFonts w:ascii="Times New Roman" w:hAnsi="Times New Roman"/>
                <w:sz w:val="20"/>
                <w:szCs w:val="20"/>
              </w:rPr>
            </w:pPr>
          </w:p>
        </w:tc>
        <w:tc>
          <w:tcPr>
            <w:tcW w:w="870" w:type="dxa"/>
          </w:tcPr>
          <w:p w:rsidR="00974F1E" w:rsidRPr="00C30A8C" w:rsidRDefault="00974F1E" w:rsidP="00C30A8C">
            <w:pPr>
              <w:jc w:val="both"/>
              <w:rPr>
                <w:rFonts w:ascii="Times New Roman" w:hAnsi="Times New Roman"/>
                <w:sz w:val="20"/>
                <w:szCs w:val="20"/>
              </w:rPr>
            </w:pPr>
          </w:p>
        </w:tc>
        <w:tc>
          <w:tcPr>
            <w:tcW w:w="870" w:type="dxa"/>
          </w:tcPr>
          <w:p w:rsidR="00974F1E" w:rsidRPr="00C30A8C" w:rsidRDefault="00974F1E" w:rsidP="00C30A8C">
            <w:pPr>
              <w:jc w:val="both"/>
              <w:rPr>
                <w:rFonts w:ascii="Times New Roman" w:hAnsi="Times New Roman"/>
                <w:sz w:val="20"/>
                <w:szCs w:val="20"/>
              </w:rPr>
            </w:pPr>
          </w:p>
        </w:tc>
        <w:tc>
          <w:tcPr>
            <w:tcW w:w="871" w:type="dxa"/>
          </w:tcPr>
          <w:p w:rsidR="00974F1E" w:rsidRPr="00C30A8C" w:rsidRDefault="00974F1E" w:rsidP="00C30A8C">
            <w:pPr>
              <w:jc w:val="both"/>
              <w:rPr>
                <w:rFonts w:ascii="Times New Roman" w:hAnsi="Times New Roman"/>
                <w:sz w:val="20"/>
                <w:szCs w:val="20"/>
              </w:rPr>
            </w:pPr>
          </w:p>
        </w:tc>
      </w:tr>
    </w:tbl>
    <w:p w:rsidR="00974F1E" w:rsidRDefault="00974F1E" w:rsidP="00A149CB">
      <w:pPr>
        <w:pStyle w:val="stylet2"/>
        <w:spacing w:before="0" w:beforeAutospacing="0" w:after="0" w:afterAutospacing="0"/>
      </w:pPr>
    </w:p>
    <w:sectPr w:rsidR="00974F1E" w:rsidSect="003358C8">
      <w:pgSz w:w="11906" w:h="16838"/>
      <w:pgMar w:top="719" w:right="851" w:bottom="35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95622E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B0EDBB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214C6A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16CAB2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D6CED2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756509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E86563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CC036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7BAC41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F8ED3A4"/>
    <w:lvl w:ilvl="0">
      <w:start w:val="1"/>
      <w:numFmt w:val="bullet"/>
      <w:lvlText w:val=""/>
      <w:lvlJc w:val="left"/>
      <w:pPr>
        <w:tabs>
          <w:tab w:val="num" w:pos="360"/>
        </w:tabs>
        <w:ind w:left="360" w:hanging="360"/>
      </w:pPr>
      <w:rPr>
        <w:rFonts w:ascii="Symbol" w:hAnsi="Symbol" w:hint="default"/>
      </w:rPr>
    </w:lvl>
  </w:abstractNum>
  <w:abstractNum w:abstractNumId="10">
    <w:nsid w:val="0C205152"/>
    <w:multiLevelType w:val="hybridMultilevel"/>
    <w:tmpl w:val="0EA4EFC2"/>
    <w:lvl w:ilvl="0" w:tplc="AE7E8E2E">
      <w:start w:val="1"/>
      <w:numFmt w:val="decimal"/>
      <w:lvlText w:val="%1."/>
      <w:lvlJc w:val="left"/>
      <w:pPr>
        <w:tabs>
          <w:tab w:val="num" w:pos="1068"/>
        </w:tabs>
        <w:ind w:left="1068"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1">
    <w:nsid w:val="22A1446A"/>
    <w:multiLevelType w:val="hybridMultilevel"/>
    <w:tmpl w:val="FD58D06E"/>
    <w:lvl w:ilvl="0" w:tplc="E32839C0">
      <w:start w:val="16"/>
      <w:numFmt w:val="decimal"/>
      <w:lvlText w:val="%1."/>
      <w:lvlJc w:val="left"/>
      <w:pPr>
        <w:ind w:left="1083" w:hanging="375"/>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495D"/>
    <w:rsid w:val="000E6343"/>
    <w:rsid w:val="00152A04"/>
    <w:rsid w:val="0015375E"/>
    <w:rsid w:val="00215605"/>
    <w:rsid w:val="003358C8"/>
    <w:rsid w:val="00394C24"/>
    <w:rsid w:val="00537AEC"/>
    <w:rsid w:val="00543D39"/>
    <w:rsid w:val="0058170E"/>
    <w:rsid w:val="005D0198"/>
    <w:rsid w:val="006329AB"/>
    <w:rsid w:val="006376D4"/>
    <w:rsid w:val="00755AAD"/>
    <w:rsid w:val="007D5292"/>
    <w:rsid w:val="0081236F"/>
    <w:rsid w:val="0086495D"/>
    <w:rsid w:val="00974F1E"/>
    <w:rsid w:val="00A149CB"/>
    <w:rsid w:val="00C30A8C"/>
    <w:rsid w:val="00D276F9"/>
    <w:rsid w:val="00D614D2"/>
    <w:rsid w:val="00D718C9"/>
    <w:rsid w:val="00E416B8"/>
    <w:rsid w:val="00E634B6"/>
    <w:rsid w:val="00E91C83"/>
    <w:rsid w:val="00E96948"/>
    <w:rsid w:val="00EA5F76"/>
    <w:rsid w:val="00EF53F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560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rsid w:val="008649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86495D"/>
    <w:rPr>
      <w:rFonts w:ascii="Courier New" w:hAnsi="Courier New" w:cs="Courier New"/>
      <w:sz w:val="20"/>
      <w:szCs w:val="20"/>
    </w:rPr>
  </w:style>
  <w:style w:type="paragraph" w:customStyle="1" w:styleId="stylet1">
    <w:name w:val="stylet1"/>
    <w:basedOn w:val="Normal"/>
    <w:uiPriority w:val="99"/>
    <w:rsid w:val="0086495D"/>
    <w:pPr>
      <w:spacing w:before="100" w:beforeAutospacing="1" w:after="100" w:afterAutospacing="1" w:line="240" w:lineRule="auto"/>
    </w:pPr>
    <w:rPr>
      <w:rFonts w:ascii="Times New Roman" w:hAnsi="Times New Roman"/>
      <w:sz w:val="24"/>
      <w:szCs w:val="24"/>
    </w:rPr>
  </w:style>
  <w:style w:type="paragraph" w:customStyle="1" w:styleId="stylet2">
    <w:name w:val="stylet2"/>
    <w:basedOn w:val="Normal"/>
    <w:uiPriority w:val="99"/>
    <w:rsid w:val="0086495D"/>
    <w:pPr>
      <w:spacing w:before="100" w:beforeAutospacing="1" w:after="100" w:afterAutospacing="1" w:line="240" w:lineRule="auto"/>
    </w:pPr>
    <w:rPr>
      <w:rFonts w:ascii="Times New Roman" w:hAnsi="Times New Roman"/>
      <w:sz w:val="24"/>
      <w:szCs w:val="24"/>
    </w:rPr>
  </w:style>
  <w:style w:type="paragraph" w:customStyle="1" w:styleId="article">
    <w:name w:val="article"/>
    <w:basedOn w:val="Normal"/>
    <w:uiPriority w:val="99"/>
    <w:rsid w:val="0086495D"/>
    <w:pPr>
      <w:spacing w:before="100" w:beforeAutospacing="1" w:after="100" w:afterAutospacing="1" w:line="240" w:lineRule="auto"/>
    </w:pPr>
    <w:rPr>
      <w:rFonts w:ascii="Times New Roman" w:hAnsi="Times New Roman"/>
      <w:sz w:val="24"/>
      <w:szCs w:val="24"/>
    </w:rPr>
  </w:style>
  <w:style w:type="paragraph" w:customStyle="1" w:styleId="text">
    <w:name w:val="text"/>
    <w:basedOn w:val="Normal"/>
    <w:uiPriority w:val="99"/>
    <w:rsid w:val="0086495D"/>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uiPriority w:val="99"/>
    <w:qFormat/>
    <w:rsid w:val="0086495D"/>
    <w:rPr>
      <w:rFonts w:cs="Times New Roman"/>
      <w:b/>
      <w:bCs/>
    </w:rPr>
  </w:style>
  <w:style w:type="character" w:styleId="Hyperlink">
    <w:name w:val="Hyperlink"/>
    <w:basedOn w:val="DefaultParagraphFont"/>
    <w:uiPriority w:val="99"/>
    <w:rsid w:val="0086495D"/>
    <w:rPr>
      <w:rFonts w:cs="Times New Roman"/>
      <w:color w:val="0000FF"/>
      <w:u w:val="single"/>
    </w:rPr>
  </w:style>
  <w:style w:type="paragraph" w:customStyle="1" w:styleId="ConsPlusNormal">
    <w:name w:val="ConsPlusNormal"/>
    <w:uiPriority w:val="99"/>
    <w:rsid w:val="00EF53F4"/>
    <w:pPr>
      <w:autoSpaceDE w:val="0"/>
      <w:autoSpaceDN w:val="0"/>
      <w:adjustRightInd w:val="0"/>
      <w:ind w:firstLine="720"/>
    </w:pPr>
    <w:rPr>
      <w:rFonts w:ascii="Arial" w:hAnsi="Arial" w:cs="Arial"/>
      <w:sz w:val="20"/>
      <w:szCs w:val="20"/>
    </w:rPr>
  </w:style>
  <w:style w:type="paragraph" w:styleId="BalloonText">
    <w:name w:val="Balloon Text"/>
    <w:basedOn w:val="Normal"/>
    <w:link w:val="BalloonTextChar"/>
    <w:uiPriority w:val="99"/>
    <w:semiHidden/>
    <w:rsid w:val="0081236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1C83"/>
    <w:rPr>
      <w:rFonts w:ascii="Times New Roman" w:hAnsi="Times New Roman" w:cs="Times New Roman"/>
      <w:sz w:val="2"/>
    </w:rPr>
  </w:style>
  <w:style w:type="table" w:styleId="TableGrid">
    <w:name w:val="Table Grid"/>
    <w:basedOn w:val="TableNormal"/>
    <w:uiPriority w:val="99"/>
    <w:locked/>
    <w:rsid w:val="00A149CB"/>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10263082">
      <w:marLeft w:val="0"/>
      <w:marRight w:val="0"/>
      <w:marTop w:val="0"/>
      <w:marBottom w:val="0"/>
      <w:divBdr>
        <w:top w:val="none" w:sz="0" w:space="0" w:color="auto"/>
        <w:left w:val="none" w:sz="0" w:space="0" w:color="auto"/>
        <w:bottom w:val="none" w:sz="0" w:space="0" w:color="auto"/>
        <w:right w:val="none" w:sz="0" w:space="0" w:color="auto"/>
      </w:divBdr>
    </w:div>
    <w:div w:id="19102630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zakon.scli.ru/ru/legal_texts/act_municipal_education/index.php?do4=document&amp;id4=657e8284-bc2a-4a2a-b081-84e5e12b557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TotalTime>
  <Pages>19</Pages>
  <Words>6013</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Труженник</cp:lastModifiedBy>
  <cp:revision>7</cp:revision>
  <cp:lastPrinted>2013-10-30T08:57:00Z</cp:lastPrinted>
  <dcterms:created xsi:type="dcterms:W3CDTF">2010-11-22T03:30:00Z</dcterms:created>
  <dcterms:modified xsi:type="dcterms:W3CDTF">2013-10-30T09:03:00Z</dcterms:modified>
</cp:coreProperties>
</file>